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D5" w:rsidRPr="001A7E4A" w:rsidRDefault="0093060F" w:rsidP="00037C31">
      <w:pPr>
        <w:pStyle w:val="Heading1"/>
      </w:pPr>
      <w:bookmarkStart w:id="0" w:name="_GoBack"/>
      <w:bookmarkEnd w:id="0"/>
      <w:r w:rsidRPr="001A7E4A">
        <w:t>Guideline</w:t>
      </w:r>
      <w:r w:rsidR="00FC4A55" w:rsidRPr="001A7E4A">
        <w:t xml:space="preserve"> on </w:t>
      </w:r>
      <w:r w:rsidR="00CD72C5" w:rsidRPr="001A7E4A">
        <w:t xml:space="preserve">Audit Committee </w:t>
      </w:r>
      <w:r w:rsidR="00063349" w:rsidRPr="001A7E4A">
        <w:t>R</w:t>
      </w:r>
      <w:r w:rsidR="00214289" w:rsidRPr="001A7E4A">
        <w:t>eporting</w:t>
      </w:r>
    </w:p>
    <w:p w:rsidR="000C32BB" w:rsidRPr="00C35B53" w:rsidRDefault="00E21935" w:rsidP="00C35B53">
      <w:pPr>
        <w:spacing w:before="120" w:after="240"/>
        <w:rPr>
          <w:rFonts w:ascii="Arial" w:hAnsi="Arial"/>
        </w:rPr>
      </w:pPr>
      <w:r w:rsidRPr="00C35B53">
        <w:rPr>
          <w:rFonts w:ascii="Arial" w:hAnsi="Arial"/>
        </w:rPr>
        <w:t xml:space="preserve">Section 15 of Ontario Regulation 361/10, “Audit Committees”, </w:t>
      </w:r>
      <w:r w:rsidR="00117A81" w:rsidRPr="00C35B53">
        <w:rPr>
          <w:rFonts w:ascii="Arial" w:hAnsi="Arial"/>
        </w:rPr>
        <w:t xml:space="preserve">requires </w:t>
      </w:r>
      <w:r w:rsidR="000A086F" w:rsidRPr="00C35B53">
        <w:rPr>
          <w:rFonts w:ascii="Arial" w:hAnsi="Arial"/>
        </w:rPr>
        <w:t xml:space="preserve">an </w:t>
      </w:r>
      <w:r w:rsidR="00117A81" w:rsidRPr="00C35B53">
        <w:rPr>
          <w:rFonts w:ascii="Arial" w:hAnsi="Arial"/>
        </w:rPr>
        <w:t xml:space="preserve">audit committee </w:t>
      </w:r>
      <w:r w:rsidR="000A086F" w:rsidRPr="00C35B53">
        <w:rPr>
          <w:rFonts w:ascii="Arial" w:hAnsi="Arial"/>
        </w:rPr>
        <w:t xml:space="preserve">to </w:t>
      </w:r>
      <w:r w:rsidR="000C32BB" w:rsidRPr="00C35B53">
        <w:rPr>
          <w:rFonts w:ascii="Arial" w:hAnsi="Arial"/>
        </w:rPr>
        <w:t>report</w:t>
      </w:r>
      <w:r w:rsidR="00117A81" w:rsidRPr="00C35B53">
        <w:rPr>
          <w:rFonts w:ascii="Arial" w:hAnsi="Arial"/>
        </w:rPr>
        <w:t xml:space="preserve"> to the </w:t>
      </w:r>
      <w:r w:rsidR="00477D1A" w:rsidRPr="00C35B53">
        <w:rPr>
          <w:rFonts w:ascii="Arial" w:hAnsi="Arial"/>
        </w:rPr>
        <w:t>b</w:t>
      </w:r>
      <w:r w:rsidR="000C32BB" w:rsidRPr="00C35B53">
        <w:rPr>
          <w:rFonts w:ascii="Arial" w:hAnsi="Arial"/>
        </w:rPr>
        <w:t>oard</w:t>
      </w:r>
      <w:r w:rsidR="00477D1A" w:rsidRPr="00C35B53">
        <w:rPr>
          <w:rFonts w:ascii="Arial" w:hAnsi="Arial"/>
        </w:rPr>
        <w:t xml:space="preserve"> of trustees</w:t>
      </w:r>
      <w:r w:rsidR="000C32BB" w:rsidRPr="00C35B53">
        <w:rPr>
          <w:rFonts w:ascii="Arial" w:hAnsi="Arial"/>
        </w:rPr>
        <w:t>.</w:t>
      </w:r>
      <w:r w:rsidR="007A04EE" w:rsidRPr="00C35B53">
        <w:rPr>
          <w:rFonts w:ascii="Arial" w:hAnsi="Arial"/>
        </w:rPr>
        <w:t xml:space="preserve"> This document provides additional guidance on the timing and format of the reports.</w:t>
      </w:r>
    </w:p>
    <w:p w:rsidR="000C32BB" w:rsidRPr="00C35B53" w:rsidRDefault="000C32BB" w:rsidP="00C35B53">
      <w:pPr>
        <w:spacing w:before="120" w:after="240"/>
        <w:rPr>
          <w:rFonts w:ascii="Arial" w:hAnsi="Arial"/>
        </w:rPr>
      </w:pPr>
      <w:r w:rsidRPr="00C35B53">
        <w:rPr>
          <w:rFonts w:ascii="Arial" w:hAnsi="Arial"/>
        </w:rPr>
        <w:t>The</w:t>
      </w:r>
      <w:r w:rsidR="00A75474" w:rsidRPr="00C35B53">
        <w:rPr>
          <w:rFonts w:ascii="Arial" w:hAnsi="Arial"/>
        </w:rPr>
        <w:t xml:space="preserve">re are </w:t>
      </w:r>
      <w:r w:rsidR="002D1295" w:rsidRPr="00C35B53">
        <w:rPr>
          <w:rFonts w:ascii="Arial" w:hAnsi="Arial"/>
        </w:rPr>
        <w:t xml:space="preserve">three </w:t>
      </w:r>
      <w:r w:rsidR="0043027F" w:rsidRPr="00C35B53">
        <w:rPr>
          <w:rFonts w:ascii="Arial" w:hAnsi="Arial"/>
        </w:rPr>
        <w:t>types of reports</w:t>
      </w:r>
      <w:r w:rsidR="000A086F" w:rsidRPr="00C35B53">
        <w:rPr>
          <w:rFonts w:ascii="Arial" w:hAnsi="Arial"/>
        </w:rPr>
        <w:t xml:space="preserve"> and</w:t>
      </w:r>
      <w:r w:rsidR="00571D61" w:rsidRPr="00C35B53">
        <w:rPr>
          <w:rFonts w:ascii="Arial" w:hAnsi="Arial"/>
        </w:rPr>
        <w:t xml:space="preserve"> </w:t>
      </w:r>
      <w:r w:rsidR="002D1295" w:rsidRPr="00C35B53">
        <w:rPr>
          <w:rFonts w:ascii="Arial" w:hAnsi="Arial"/>
        </w:rPr>
        <w:t>two</w:t>
      </w:r>
      <w:r w:rsidR="00571D61" w:rsidRPr="00C35B53">
        <w:rPr>
          <w:rFonts w:ascii="Arial" w:hAnsi="Arial"/>
        </w:rPr>
        <w:t xml:space="preserve"> frequencies for </w:t>
      </w:r>
      <w:r w:rsidR="002D1295" w:rsidRPr="00C35B53">
        <w:rPr>
          <w:rFonts w:ascii="Arial" w:hAnsi="Arial"/>
        </w:rPr>
        <w:t xml:space="preserve">audit committee </w:t>
      </w:r>
      <w:r w:rsidR="00571D61" w:rsidRPr="00C35B53">
        <w:rPr>
          <w:rFonts w:ascii="Arial" w:hAnsi="Arial"/>
        </w:rPr>
        <w:t>reporting:</w:t>
      </w:r>
    </w:p>
    <w:p w:rsidR="0043027F" w:rsidRPr="00037C31" w:rsidRDefault="0001363D" w:rsidP="001E4EC6">
      <w:pPr>
        <w:tabs>
          <w:tab w:val="left" w:pos="2835"/>
          <w:tab w:val="left" w:pos="5387"/>
        </w:tabs>
        <w:rPr>
          <w:rFonts w:ascii="Arial" w:hAnsi="Arial" w:cs="Arial"/>
          <w:szCs w:val="22"/>
        </w:rPr>
      </w:pPr>
      <w:r w:rsidRPr="00037C31">
        <w:rPr>
          <w:rFonts w:ascii="Arial" w:hAnsi="Arial" w:cs="Arial"/>
          <w:b/>
          <w:szCs w:val="22"/>
        </w:rPr>
        <w:t>Report Type</w:t>
      </w:r>
      <w:r w:rsidR="00214289" w:rsidRPr="00037C31">
        <w:rPr>
          <w:rFonts w:ascii="Arial" w:hAnsi="Arial" w:cs="Arial"/>
          <w:szCs w:val="22"/>
        </w:rPr>
        <w:tab/>
      </w:r>
      <w:r w:rsidR="0043027F" w:rsidRPr="00037C31">
        <w:rPr>
          <w:rFonts w:ascii="Arial" w:hAnsi="Arial" w:cs="Arial"/>
          <w:b/>
          <w:bCs/>
          <w:szCs w:val="22"/>
        </w:rPr>
        <w:t>Frequency</w:t>
      </w:r>
      <w:r w:rsidR="0043027F" w:rsidRPr="00037C31">
        <w:rPr>
          <w:rFonts w:ascii="Arial" w:hAnsi="Arial" w:cs="Arial"/>
          <w:szCs w:val="22"/>
        </w:rPr>
        <w:tab/>
      </w:r>
      <w:r w:rsidR="0043027F" w:rsidRPr="00037C31">
        <w:rPr>
          <w:rFonts w:ascii="Arial" w:hAnsi="Arial" w:cs="Arial"/>
          <w:b/>
          <w:bCs/>
          <w:szCs w:val="22"/>
        </w:rPr>
        <w:t>Method of reporting</w:t>
      </w:r>
    </w:p>
    <w:p w:rsidR="000C32BB" w:rsidRPr="00037C31" w:rsidRDefault="0001363D" w:rsidP="003B13B6">
      <w:pPr>
        <w:tabs>
          <w:tab w:val="left" w:pos="2835"/>
          <w:tab w:val="left" w:pos="5387"/>
        </w:tabs>
        <w:rPr>
          <w:rFonts w:ascii="Arial" w:hAnsi="Arial"/>
        </w:rPr>
      </w:pPr>
      <w:r w:rsidRPr="00037C31">
        <w:rPr>
          <w:rFonts w:ascii="Arial" w:hAnsi="Arial"/>
        </w:rPr>
        <w:t>Meeting Report</w:t>
      </w:r>
      <w:r w:rsidR="0043027F" w:rsidRPr="00037C31">
        <w:rPr>
          <w:rFonts w:ascii="Arial" w:hAnsi="Arial"/>
        </w:rPr>
        <w:tab/>
      </w:r>
      <w:r w:rsidR="00117A81" w:rsidRPr="00037C31">
        <w:rPr>
          <w:rFonts w:ascii="Arial" w:hAnsi="Arial"/>
        </w:rPr>
        <w:t>A</w:t>
      </w:r>
      <w:r w:rsidR="000C32BB" w:rsidRPr="00037C31">
        <w:rPr>
          <w:rFonts w:ascii="Arial" w:hAnsi="Arial"/>
        </w:rPr>
        <w:t>fter each meeting</w:t>
      </w:r>
      <w:r w:rsidR="00214289" w:rsidRPr="00037C31">
        <w:rPr>
          <w:rFonts w:ascii="Arial" w:hAnsi="Arial"/>
        </w:rPr>
        <w:tab/>
      </w:r>
      <w:r w:rsidR="0043027F" w:rsidRPr="00037C31">
        <w:rPr>
          <w:rFonts w:ascii="Arial" w:hAnsi="Arial"/>
        </w:rPr>
        <w:t>O</w:t>
      </w:r>
      <w:r w:rsidR="00117A81" w:rsidRPr="00037C31">
        <w:rPr>
          <w:rFonts w:ascii="Arial" w:hAnsi="Arial"/>
        </w:rPr>
        <w:t>ral and</w:t>
      </w:r>
      <w:r w:rsidR="0043027F" w:rsidRPr="00037C31">
        <w:rPr>
          <w:rFonts w:ascii="Arial" w:hAnsi="Arial"/>
        </w:rPr>
        <w:t xml:space="preserve">/or </w:t>
      </w:r>
      <w:r w:rsidR="00117A81" w:rsidRPr="00037C31">
        <w:rPr>
          <w:rFonts w:ascii="Arial" w:hAnsi="Arial"/>
        </w:rPr>
        <w:t>written</w:t>
      </w:r>
    </w:p>
    <w:p w:rsidR="000C32BB" w:rsidRPr="00037C31" w:rsidRDefault="0001363D" w:rsidP="003B13B6">
      <w:pPr>
        <w:tabs>
          <w:tab w:val="left" w:pos="2835"/>
          <w:tab w:val="left" w:pos="5387"/>
        </w:tabs>
        <w:rPr>
          <w:rFonts w:ascii="Arial" w:hAnsi="Arial"/>
        </w:rPr>
      </w:pPr>
      <w:r w:rsidRPr="00037C31">
        <w:rPr>
          <w:rFonts w:ascii="Arial" w:hAnsi="Arial"/>
        </w:rPr>
        <w:t>Detailed Annual Report</w:t>
      </w:r>
      <w:r w:rsidRPr="00037C31">
        <w:rPr>
          <w:rFonts w:ascii="Arial" w:hAnsi="Arial"/>
        </w:rPr>
        <w:tab/>
      </w:r>
      <w:r w:rsidR="000A086F" w:rsidRPr="00037C31">
        <w:rPr>
          <w:rFonts w:ascii="Arial" w:hAnsi="Arial"/>
        </w:rPr>
        <w:t>Annual</w:t>
      </w:r>
      <w:r w:rsidR="003B13B6" w:rsidRPr="00037C31">
        <w:rPr>
          <w:rFonts w:ascii="Arial" w:hAnsi="Arial"/>
        </w:rPr>
        <w:tab/>
      </w:r>
      <w:r w:rsidR="0043027F" w:rsidRPr="00037C31">
        <w:rPr>
          <w:rFonts w:ascii="Arial" w:hAnsi="Arial"/>
        </w:rPr>
        <w:t xml:space="preserve">Written </w:t>
      </w:r>
    </w:p>
    <w:p w:rsidR="00797971" w:rsidRPr="005A61F7" w:rsidRDefault="000A086F" w:rsidP="003B13B6">
      <w:pPr>
        <w:tabs>
          <w:tab w:val="left" w:pos="2835"/>
          <w:tab w:val="left" w:pos="5387"/>
        </w:tabs>
        <w:spacing w:after="240"/>
        <w:rPr>
          <w:rFonts w:asciiTheme="minorHAnsi" w:hAnsiTheme="minorHAnsi" w:cstheme="minorHAnsi"/>
          <w:szCs w:val="22"/>
        </w:rPr>
      </w:pPr>
      <w:r w:rsidRPr="00037C31">
        <w:rPr>
          <w:rFonts w:ascii="Arial" w:hAnsi="Arial"/>
        </w:rPr>
        <w:t>Ministry Report</w:t>
      </w:r>
      <w:r w:rsidRPr="00037C31">
        <w:rPr>
          <w:rFonts w:ascii="Arial" w:hAnsi="Arial"/>
        </w:rPr>
        <w:tab/>
        <w:t>Annual</w:t>
      </w:r>
      <w:r w:rsidRPr="00037C31">
        <w:rPr>
          <w:rFonts w:ascii="Arial" w:hAnsi="Arial"/>
        </w:rPr>
        <w:tab/>
      </w:r>
      <w:r w:rsidR="00F52AD2" w:rsidRPr="00037C31">
        <w:rPr>
          <w:rFonts w:ascii="Arial" w:hAnsi="Arial"/>
        </w:rPr>
        <w:t xml:space="preserve">Written </w:t>
      </w:r>
    </w:p>
    <w:p w:rsidR="00366A94" w:rsidRPr="00037C31" w:rsidRDefault="0001363D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Meeting Report</w:t>
      </w:r>
    </w:p>
    <w:p w:rsidR="00CF4F4A" w:rsidRPr="00037C31" w:rsidRDefault="006509ED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 xml:space="preserve">After each </w:t>
      </w:r>
      <w:r w:rsidR="00A75474" w:rsidRPr="00037C31">
        <w:rPr>
          <w:rFonts w:ascii="Arial" w:hAnsi="Arial"/>
        </w:rPr>
        <w:t>a</w:t>
      </w:r>
      <w:r w:rsidRPr="00037C31">
        <w:rPr>
          <w:rFonts w:ascii="Arial" w:hAnsi="Arial"/>
        </w:rPr>
        <w:t xml:space="preserve">udit </w:t>
      </w:r>
      <w:r w:rsidR="00A75474" w:rsidRPr="00037C31">
        <w:rPr>
          <w:rFonts w:ascii="Arial" w:hAnsi="Arial"/>
        </w:rPr>
        <w:t>c</w:t>
      </w:r>
      <w:r w:rsidRPr="00037C31">
        <w:rPr>
          <w:rFonts w:ascii="Arial" w:hAnsi="Arial"/>
        </w:rPr>
        <w:t xml:space="preserve">ommittee meeting, the </w:t>
      </w:r>
      <w:r w:rsidR="00A75474" w:rsidRPr="00037C31">
        <w:rPr>
          <w:rFonts w:ascii="Arial" w:hAnsi="Arial"/>
        </w:rPr>
        <w:t xml:space="preserve">audit committee </w:t>
      </w:r>
      <w:r w:rsidR="003B13B6" w:rsidRPr="00037C31">
        <w:rPr>
          <w:rFonts w:ascii="Arial" w:hAnsi="Arial"/>
        </w:rPr>
        <w:t xml:space="preserve">chair </w:t>
      </w:r>
      <w:r w:rsidRPr="00037C31">
        <w:rPr>
          <w:rFonts w:ascii="Arial" w:hAnsi="Arial"/>
        </w:rPr>
        <w:t xml:space="preserve">will contact the </w:t>
      </w:r>
      <w:r w:rsidR="003B13B6" w:rsidRPr="00037C31">
        <w:rPr>
          <w:rFonts w:ascii="Arial" w:hAnsi="Arial"/>
        </w:rPr>
        <w:t xml:space="preserve">chair </w:t>
      </w:r>
      <w:r w:rsidRPr="00037C31">
        <w:rPr>
          <w:rFonts w:ascii="Arial" w:hAnsi="Arial"/>
        </w:rPr>
        <w:t>of the Board</w:t>
      </w:r>
      <w:r w:rsidR="00A75474" w:rsidRPr="00037C31">
        <w:rPr>
          <w:rFonts w:ascii="Arial" w:hAnsi="Arial"/>
        </w:rPr>
        <w:t xml:space="preserve"> </w:t>
      </w:r>
      <w:r w:rsidRPr="00037C31">
        <w:rPr>
          <w:rFonts w:ascii="Arial" w:hAnsi="Arial"/>
        </w:rPr>
        <w:t xml:space="preserve">and </w:t>
      </w:r>
      <w:r w:rsidR="00CA4E53" w:rsidRPr="00037C31">
        <w:rPr>
          <w:rFonts w:ascii="Arial" w:hAnsi="Arial"/>
        </w:rPr>
        <w:t xml:space="preserve">request </w:t>
      </w:r>
      <w:r w:rsidR="003B13B6" w:rsidRPr="00037C31">
        <w:rPr>
          <w:rFonts w:ascii="Arial" w:hAnsi="Arial"/>
        </w:rPr>
        <w:t xml:space="preserve">that an audit committee update (matters discussed at the audit committee meeting) be added to the agenda of the next Board meeting. </w:t>
      </w:r>
      <w:r w:rsidR="00CA4E53" w:rsidRPr="00037C31">
        <w:rPr>
          <w:rFonts w:ascii="Arial" w:hAnsi="Arial"/>
        </w:rPr>
        <w:t xml:space="preserve">This report will be delivered verbally by the audit committee </w:t>
      </w:r>
      <w:r w:rsidR="003B13B6" w:rsidRPr="00037C31">
        <w:rPr>
          <w:rFonts w:ascii="Arial" w:hAnsi="Arial"/>
        </w:rPr>
        <w:t>chair (</w:t>
      </w:r>
      <w:r w:rsidR="00CA4E53" w:rsidRPr="00037C31">
        <w:rPr>
          <w:rFonts w:ascii="Arial" w:hAnsi="Arial"/>
        </w:rPr>
        <w:t>or designate</w:t>
      </w:r>
      <w:r w:rsidR="003B13B6" w:rsidRPr="00037C31">
        <w:rPr>
          <w:rFonts w:ascii="Arial" w:hAnsi="Arial"/>
        </w:rPr>
        <w:t>)</w:t>
      </w:r>
      <w:r w:rsidR="00CA4E53" w:rsidRPr="00037C31">
        <w:rPr>
          <w:rFonts w:ascii="Arial" w:hAnsi="Arial"/>
        </w:rPr>
        <w:t xml:space="preserve">. Where the audit committee </w:t>
      </w:r>
      <w:r w:rsidR="003B13B6" w:rsidRPr="00037C31">
        <w:rPr>
          <w:rFonts w:ascii="Arial" w:hAnsi="Arial"/>
        </w:rPr>
        <w:t xml:space="preserve">brings </w:t>
      </w:r>
      <w:r w:rsidR="00CA4E53" w:rsidRPr="00037C31">
        <w:rPr>
          <w:rFonts w:ascii="Arial" w:hAnsi="Arial"/>
        </w:rPr>
        <w:t>forward a recommendation for the Board to a</w:t>
      </w:r>
      <w:r w:rsidR="00571D61" w:rsidRPr="00037C31">
        <w:rPr>
          <w:rFonts w:ascii="Arial" w:hAnsi="Arial"/>
        </w:rPr>
        <w:t>dopt</w:t>
      </w:r>
      <w:r w:rsidR="00CA4E53" w:rsidRPr="00037C31">
        <w:rPr>
          <w:rFonts w:ascii="Arial" w:hAnsi="Arial"/>
        </w:rPr>
        <w:t xml:space="preserve">, the recommendation shall be provided in writing. Examples of </w:t>
      </w:r>
      <w:r w:rsidR="007855DB" w:rsidRPr="00037C31">
        <w:rPr>
          <w:rFonts w:ascii="Arial" w:hAnsi="Arial"/>
        </w:rPr>
        <w:t xml:space="preserve">recommendations </w:t>
      </w:r>
      <w:r w:rsidR="00CA4E53" w:rsidRPr="00037C31">
        <w:rPr>
          <w:rFonts w:ascii="Arial" w:hAnsi="Arial"/>
        </w:rPr>
        <w:t>would include</w:t>
      </w:r>
      <w:r w:rsidR="00571D61" w:rsidRPr="00037C31">
        <w:rPr>
          <w:rFonts w:ascii="Arial" w:hAnsi="Arial"/>
        </w:rPr>
        <w:t>,</w:t>
      </w:r>
      <w:r w:rsidR="00CA4E53" w:rsidRPr="00037C31">
        <w:rPr>
          <w:rFonts w:ascii="Arial" w:hAnsi="Arial"/>
        </w:rPr>
        <w:t xml:space="preserve"> but are not limited to</w:t>
      </w:r>
      <w:r w:rsidR="007855DB" w:rsidRPr="00037C31">
        <w:rPr>
          <w:rFonts w:ascii="Arial" w:hAnsi="Arial"/>
        </w:rPr>
        <w:t>,</w:t>
      </w:r>
      <w:r w:rsidR="00CA4E53" w:rsidRPr="00037C31">
        <w:rPr>
          <w:rFonts w:ascii="Arial" w:hAnsi="Arial"/>
        </w:rPr>
        <w:t xml:space="preserve"> the following:</w:t>
      </w:r>
    </w:p>
    <w:p w:rsidR="00F45EC5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F45EC5" w:rsidRPr="00037C31">
        <w:rPr>
          <w:rFonts w:ascii="Arial" w:hAnsi="Arial"/>
        </w:rPr>
        <w:t>annual and multi-</w:t>
      </w:r>
      <w:r w:rsidR="00063349" w:rsidRPr="00037C31">
        <w:rPr>
          <w:rFonts w:ascii="Arial" w:hAnsi="Arial"/>
        </w:rPr>
        <w:t>year</w:t>
      </w:r>
      <w:r w:rsidR="00F45EC5" w:rsidRPr="00037C31">
        <w:rPr>
          <w:rFonts w:ascii="Arial" w:hAnsi="Arial"/>
        </w:rPr>
        <w:t xml:space="preserve"> </w:t>
      </w:r>
      <w:r w:rsidR="00B67422" w:rsidRPr="00037C31">
        <w:rPr>
          <w:rFonts w:ascii="Arial" w:hAnsi="Arial"/>
        </w:rPr>
        <w:t xml:space="preserve">internal </w:t>
      </w:r>
      <w:r w:rsidR="00F45EC5" w:rsidRPr="00037C31">
        <w:rPr>
          <w:rFonts w:ascii="Arial" w:hAnsi="Arial"/>
        </w:rPr>
        <w:t>audit plan</w:t>
      </w:r>
      <w:r w:rsidR="003B13B6" w:rsidRPr="00037C31">
        <w:rPr>
          <w:rFonts w:ascii="Arial" w:hAnsi="Arial"/>
        </w:rPr>
        <w:t>;</w:t>
      </w:r>
    </w:p>
    <w:p w:rsidR="002C3DD0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Any </w:t>
      </w:r>
      <w:r w:rsidR="00571D61" w:rsidRPr="00037C31">
        <w:rPr>
          <w:rFonts w:ascii="Arial" w:hAnsi="Arial"/>
        </w:rPr>
        <w:t xml:space="preserve">significant </w:t>
      </w:r>
      <w:r w:rsidR="00F45EC5" w:rsidRPr="00037C31">
        <w:rPr>
          <w:rFonts w:ascii="Arial" w:hAnsi="Arial"/>
        </w:rPr>
        <w:t xml:space="preserve">changes </w:t>
      </w:r>
      <w:r w:rsidR="00B67422" w:rsidRPr="00037C31">
        <w:rPr>
          <w:rFonts w:ascii="Arial" w:hAnsi="Arial"/>
        </w:rPr>
        <w:t>to</w:t>
      </w:r>
      <w:r w:rsidR="00F45EC5" w:rsidRPr="00037C31">
        <w:rPr>
          <w:rFonts w:ascii="Arial" w:hAnsi="Arial"/>
        </w:rPr>
        <w:t xml:space="preserve"> the annual or multi-</w:t>
      </w:r>
      <w:r w:rsidR="00571D61" w:rsidRPr="00037C31">
        <w:rPr>
          <w:rFonts w:ascii="Arial" w:hAnsi="Arial"/>
        </w:rPr>
        <w:t>year</w:t>
      </w:r>
      <w:r w:rsidR="00F45EC5" w:rsidRPr="00037C31">
        <w:rPr>
          <w:rFonts w:ascii="Arial" w:hAnsi="Arial"/>
        </w:rPr>
        <w:t xml:space="preserve"> </w:t>
      </w:r>
      <w:r w:rsidR="00571D61" w:rsidRPr="00037C31">
        <w:rPr>
          <w:rFonts w:ascii="Arial" w:hAnsi="Arial"/>
        </w:rPr>
        <w:t xml:space="preserve">internal </w:t>
      </w:r>
      <w:r w:rsidR="00F45EC5" w:rsidRPr="00037C31">
        <w:rPr>
          <w:rFonts w:ascii="Arial" w:hAnsi="Arial"/>
        </w:rPr>
        <w:t>audit plan</w:t>
      </w:r>
      <w:r w:rsidR="00254EC9" w:rsidRPr="00037C31">
        <w:rPr>
          <w:rFonts w:ascii="Arial" w:hAnsi="Arial"/>
        </w:rPr>
        <w:t xml:space="preserve"> since the prior approval</w:t>
      </w:r>
      <w:r w:rsidR="00571D61" w:rsidRPr="00037C31">
        <w:rPr>
          <w:rFonts w:ascii="Arial" w:hAnsi="Arial"/>
        </w:rPr>
        <w:t xml:space="preserve">; </w:t>
      </w:r>
    </w:p>
    <w:p w:rsidR="002C3DD0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2C3DD0" w:rsidRPr="00037C31">
        <w:rPr>
          <w:rFonts w:ascii="Arial" w:hAnsi="Arial"/>
        </w:rPr>
        <w:t xml:space="preserve">appointment, replacement or dismissal of the external auditor; </w:t>
      </w:r>
    </w:p>
    <w:p w:rsidR="00B67422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2C3DD0" w:rsidRPr="00037C31">
        <w:rPr>
          <w:rFonts w:ascii="Arial" w:hAnsi="Arial"/>
        </w:rPr>
        <w:t xml:space="preserve">setting or adjustment of the fees of the external auditor; </w:t>
      </w:r>
    </w:p>
    <w:p w:rsidR="00B67422" w:rsidRPr="00037C31" w:rsidRDefault="00B67422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external auditor’s audit plan; </w:t>
      </w:r>
    </w:p>
    <w:p w:rsidR="002C3DD0" w:rsidRPr="00037C31" w:rsidRDefault="00B67422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Any significant changes to the external auditor’s audit plan since the prior approval; </w:t>
      </w:r>
      <w:r w:rsidR="002C3DD0" w:rsidRPr="00037C31">
        <w:rPr>
          <w:rFonts w:ascii="Arial" w:hAnsi="Arial"/>
        </w:rPr>
        <w:t>and</w:t>
      </w:r>
    </w:p>
    <w:p w:rsidR="00DA79FD" w:rsidRPr="00037C31" w:rsidRDefault="007855DB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DA79FD" w:rsidRPr="00037C31">
        <w:rPr>
          <w:rFonts w:ascii="Arial" w:hAnsi="Arial"/>
        </w:rPr>
        <w:t xml:space="preserve">approval of the </w:t>
      </w:r>
      <w:r w:rsidR="00571D61" w:rsidRPr="00037C31">
        <w:rPr>
          <w:rFonts w:ascii="Arial" w:hAnsi="Arial"/>
        </w:rPr>
        <w:t xml:space="preserve">audited </w:t>
      </w:r>
      <w:r w:rsidR="00DA79FD" w:rsidRPr="00037C31">
        <w:rPr>
          <w:rFonts w:ascii="Arial" w:hAnsi="Arial"/>
        </w:rPr>
        <w:t>financial statements</w:t>
      </w:r>
      <w:r w:rsidR="00571D61" w:rsidRPr="00037C31">
        <w:rPr>
          <w:rFonts w:ascii="Arial" w:hAnsi="Arial"/>
        </w:rPr>
        <w:t>.</w:t>
      </w:r>
    </w:p>
    <w:p w:rsidR="00AE4BA6" w:rsidRPr="00037C31" w:rsidRDefault="00BC7A74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 xml:space="preserve">The </w:t>
      </w:r>
      <w:r w:rsidR="007855DB" w:rsidRPr="00037C31">
        <w:rPr>
          <w:rFonts w:ascii="Arial" w:hAnsi="Arial"/>
        </w:rPr>
        <w:t xml:space="preserve">written </w:t>
      </w:r>
      <w:r w:rsidRPr="00037C31">
        <w:rPr>
          <w:rFonts w:ascii="Arial" w:hAnsi="Arial"/>
        </w:rPr>
        <w:t xml:space="preserve">report </w:t>
      </w:r>
      <w:r w:rsidR="007855DB" w:rsidRPr="00037C31">
        <w:rPr>
          <w:rFonts w:ascii="Arial" w:hAnsi="Arial"/>
        </w:rPr>
        <w:t>should</w:t>
      </w:r>
      <w:r w:rsidRPr="00037C31">
        <w:rPr>
          <w:rFonts w:ascii="Arial" w:hAnsi="Arial"/>
        </w:rPr>
        <w:t xml:space="preserve"> follow the format presented in </w:t>
      </w:r>
      <w:r w:rsidRPr="00037C31">
        <w:rPr>
          <w:rFonts w:ascii="Arial" w:hAnsi="Arial"/>
          <w:b/>
        </w:rPr>
        <w:t>Appendix A</w:t>
      </w:r>
      <w:r w:rsidRPr="00037C31">
        <w:rPr>
          <w:rFonts w:ascii="Arial" w:hAnsi="Arial"/>
        </w:rPr>
        <w:t>.</w:t>
      </w:r>
    </w:p>
    <w:p w:rsidR="00366A94" w:rsidRPr="00037C31" w:rsidRDefault="0001363D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Detailed Annual Report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(to the Board of Trustees)</w:t>
      </w:r>
    </w:p>
    <w:p w:rsidR="005B1548" w:rsidRPr="00037C31" w:rsidRDefault="00BC7A74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>Every year, no later than November 30</w:t>
      </w:r>
      <w:r w:rsidR="00571D61" w:rsidRPr="00037C31">
        <w:rPr>
          <w:rFonts w:ascii="Arial" w:hAnsi="Arial"/>
        </w:rPr>
        <w:t>th</w:t>
      </w:r>
      <w:r w:rsidRPr="00037C31">
        <w:rPr>
          <w:rFonts w:ascii="Arial" w:hAnsi="Arial"/>
        </w:rPr>
        <w:t xml:space="preserve">, the </w:t>
      </w:r>
      <w:r w:rsidR="00E61C41" w:rsidRPr="00037C31">
        <w:rPr>
          <w:rFonts w:ascii="Arial" w:hAnsi="Arial"/>
        </w:rPr>
        <w:t>a</w:t>
      </w:r>
      <w:r w:rsidRPr="00037C31">
        <w:rPr>
          <w:rFonts w:ascii="Arial" w:hAnsi="Arial"/>
        </w:rPr>
        <w:t xml:space="preserve">udit </w:t>
      </w:r>
      <w:r w:rsidR="00E61C41" w:rsidRPr="00037C31">
        <w:rPr>
          <w:rFonts w:ascii="Arial" w:hAnsi="Arial"/>
        </w:rPr>
        <w:t>c</w:t>
      </w:r>
      <w:r w:rsidRPr="00037C31">
        <w:rPr>
          <w:rFonts w:ascii="Arial" w:hAnsi="Arial"/>
        </w:rPr>
        <w:t xml:space="preserve">ommittee will present a report to </w:t>
      </w:r>
      <w:r w:rsidR="005B1548" w:rsidRPr="00037C31">
        <w:rPr>
          <w:rFonts w:ascii="Arial" w:hAnsi="Arial"/>
        </w:rPr>
        <w:t>the Board of Trustees</w:t>
      </w:r>
      <w:r w:rsidR="007855DB" w:rsidRPr="00037C31">
        <w:rPr>
          <w:rFonts w:ascii="Arial" w:hAnsi="Arial"/>
        </w:rPr>
        <w:t>, covering the prior fiscal year</w:t>
      </w:r>
      <w:r w:rsidRPr="00037C31">
        <w:rPr>
          <w:rFonts w:ascii="Arial" w:hAnsi="Arial"/>
        </w:rPr>
        <w:t xml:space="preserve">. The report will </w:t>
      </w:r>
      <w:r w:rsidR="007855DB" w:rsidRPr="00037C31">
        <w:rPr>
          <w:rFonts w:ascii="Arial" w:hAnsi="Arial"/>
        </w:rPr>
        <w:t>include</w:t>
      </w:r>
      <w:r w:rsidRPr="00037C31">
        <w:rPr>
          <w:rFonts w:ascii="Arial" w:hAnsi="Arial"/>
        </w:rPr>
        <w:t>: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The a</w:t>
      </w:r>
      <w:r w:rsidR="005B1548" w:rsidRPr="00037C31">
        <w:rPr>
          <w:rFonts w:ascii="Arial" w:hAnsi="Arial"/>
        </w:rPr>
        <w:t>nnual or multi-year</w:t>
      </w:r>
      <w:r w:rsidRPr="00037C31">
        <w:rPr>
          <w:rFonts w:ascii="Arial" w:hAnsi="Arial"/>
        </w:rPr>
        <w:t xml:space="preserve"> internal</w:t>
      </w:r>
      <w:r w:rsidR="005B1548" w:rsidRPr="00037C31">
        <w:rPr>
          <w:rFonts w:ascii="Arial" w:hAnsi="Arial"/>
        </w:rPr>
        <w:t xml:space="preserve"> audit plan</w:t>
      </w:r>
      <w:r w:rsidR="00061A1C" w:rsidRPr="00037C31">
        <w:rPr>
          <w:rFonts w:ascii="Arial" w:hAnsi="Arial"/>
        </w:rPr>
        <w:t xml:space="preserve">, </w:t>
      </w:r>
      <w:r w:rsidR="00F67FF1" w:rsidRPr="00037C31">
        <w:rPr>
          <w:rFonts w:ascii="Arial" w:hAnsi="Arial"/>
        </w:rPr>
        <w:t>which includes</w:t>
      </w:r>
      <w:r w:rsidR="00061A1C" w:rsidRPr="00037C31">
        <w:rPr>
          <w:rFonts w:ascii="Arial" w:hAnsi="Arial"/>
        </w:rPr>
        <w:t xml:space="preserve"> any planned internal audits on enrolment</w:t>
      </w:r>
      <w:r w:rsidR="005B1548" w:rsidRPr="00037C31">
        <w:rPr>
          <w:rFonts w:ascii="Arial" w:hAnsi="Arial"/>
        </w:rPr>
        <w:t>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d</w:t>
      </w:r>
      <w:r w:rsidR="007855DB" w:rsidRPr="00037C31">
        <w:rPr>
          <w:rFonts w:ascii="Arial" w:hAnsi="Arial"/>
        </w:rPr>
        <w:t xml:space="preserve">escription </w:t>
      </w:r>
      <w:r w:rsidR="005B1548" w:rsidRPr="00037C31">
        <w:rPr>
          <w:rFonts w:ascii="Arial" w:hAnsi="Arial"/>
        </w:rPr>
        <w:t xml:space="preserve">of any changes made to the </w:t>
      </w:r>
      <w:r w:rsidR="007855DB" w:rsidRPr="00037C31">
        <w:rPr>
          <w:rFonts w:ascii="Arial" w:hAnsi="Arial"/>
        </w:rPr>
        <w:t>internal audit plan(s)</w:t>
      </w:r>
      <w:r w:rsidR="005B1548" w:rsidRPr="00037C31">
        <w:rPr>
          <w:rFonts w:ascii="Arial" w:hAnsi="Arial"/>
        </w:rPr>
        <w:t>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lastRenderedPageBreak/>
        <w:t>A l</w:t>
      </w:r>
      <w:r w:rsidR="00FE047F" w:rsidRPr="00037C31">
        <w:rPr>
          <w:rFonts w:ascii="Arial" w:hAnsi="Arial"/>
        </w:rPr>
        <w:t xml:space="preserve">ist of the </w:t>
      </w:r>
      <w:r w:rsidR="005B1548" w:rsidRPr="00037C31">
        <w:rPr>
          <w:rFonts w:ascii="Arial" w:hAnsi="Arial"/>
        </w:rPr>
        <w:t xml:space="preserve">work performed by </w:t>
      </w:r>
      <w:r w:rsidR="00FE047F" w:rsidRPr="00037C31">
        <w:rPr>
          <w:rFonts w:ascii="Arial" w:hAnsi="Arial"/>
        </w:rPr>
        <w:t>internal audit during the period</w:t>
      </w:r>
      <w:r w:rsidR="005B1548" w:rsidRPr="00037C31">
        <w:rPr>
          <w:rFonts w:ascii="Arial" w:hAnsi="Arial"/>
        </w:rPr>
        <w:t xml:space="preserve">, together with a </w:t>
      </w:r>
      <w:r w:rsidR="00FE047F" w:rsidRPr="00037C31">
        <w:rPr>
          <w:rFonts w:ascii="Arial" w:hAnsi="Arial"/>
        </w:rPr>
        <w:t xml:space="preserve">list </w:t>
      </w:r>
      <w:r w:rsidR="005B1548" w:rsidRPr="00037C31">
        <w:rPr>
          <w:rFonts w:ascii="Arial" w:hAnsi="Arial"/>
        </w:rPr>
        <w:t>of the work the auditor expected to perform during the period;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s</w:t>
      </w:r>
      <w:r w:rsidR="00FE047F" w:rsidRPr="00037C31">
        <w:rPr>
          <w:rFonts w:ascii="Arial" w:hAnsi="Arial"/>
        </w:rPr>
        <w:t xml:space="preserve">ummary </w:t>
      </w:r>
      <w:r w:rsidR="005B1548" w:rsidRPr="00037C31">
        <w:rPr>
          <w:rFonts w:ascii="Arial" w:hAnsi="Arial"/>
        </w:rPr>
        <w:t xml:space="preserve">of risks identified and findings made by </w:t>
      </w:r>
      <w:r w:rsidR="00FE047F" w:rsidRPr="00037C31">
        <w:rPr>
          <w:rFonts w:ascii="Arial" w:hAnsi="Arial"/>
        </w:rPr>
        <w:t>i</w:t>
      </w:r>
      <w:r w:rsidR="005B1548" w:rsidRPr="00037C31">
        <w:rPr>
          <w:rFonts w:ascii="Arial" w:hAnsi="Arial"/>
        </w:rPr>
        <w:t>nternal audit;</w:t>
      </w:r>
    </w:p>
    <w:p w:rsidR="008C5A4B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s</w:t>
      </w:r>
      <w:r w:rsidR="00FE047F" w:rsidRPr="00037C31">
        <w:rPr>
          <w:rFonts w:ascii="Arial" w:hAnsi="Arial"/>
        </w:rPr>
        <w:t xml:space="preserve">ummary </w:t>
      </w:r>
      <w:r w:rsidR="008C5A4B" w:rsidRPr="00037C31">
        <w:rPr>
          <w:rFonts w:ascii="Arial" w:hAnsi="Arial"/>
        </w:rPr>
        <w:t>of the work performed by the committee</w:t>
      </w:r>
      <w:r w:rsidR="00571D61" w:rsidRPr="00037C31">
        <w:rPr>
          <w:rFonts w:ascii="Arial" w:hAnsi="Arial"/>
        </w:rPr>
        <w:t xml:space="preserve"> for the year;</w:t>
      </w:r>
      <w:r w:rsidR="008C5A4B" w:rsidRPr="00037C31">
        <w:rPr>
          <w:rFonts w:ascii="Arial" w:hAnsi="Arial"/>
        </w:rPr>
        <w:t xml:space="preserve"> 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The audit committee’s </w:t>
      </w:r>
      <w:r w:rsidR="005B1548" w:rsidRPr="00037C31">
        <w:rPr>
          <w:rFonts w:ascii="Arial" w:hAnsi="Arial"/>
        </w:rPr>
        <w:t xml:space="preserve">assessment of the board’s progress </w:t>
      </w:r>
      <w:r w:rsidRPr="00037C31">
        <w:rPr>
          <w:rFonts w:ascii="Arial" w:hAnsi="Arial"/>
        </w:rPr>
        <w:t xml:space="preserve">on </w:t>
      </w:r>
      <w:r w:rsidR="005B1548" w:rsidRPr="00037C31">
        <w:rPr>
          <w:rFonts w:ascii="Arial" w:hAnsi="Arial"/>
        </w:rPr>
        <w:t>addressing any</w:t>
      </w:r>
      <w:r w:rsidRPr="00037C31">
        <w:rPr>
          <w:rFonts w:ascii="Arial" w:hAnsi="Arial"/>
        </w:rPr>
        <w:t xml:space="preserve"> internal or external audit</w:t>
      </w:r>
      <w:r w:rsidR="005B1548" w:rsidRPr="00037C31">
        <w:rPr>
          <w:rFonts w:ascii="Arial" w:hAnsi="Arial"/>
        </w:rPr>
        <w:t xml:space="preserve"> findings and recommendations;</w:t>
      </w:r>
    </w:p>
    <w:p w:rsidR="005B1548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 summary </w:t>
      </w:r>
      <w:r w:rsidR="005B1548" w:rsidRPr="00037C31">
        <w:rPr>
          <w:rFonts w:ascii="Arial" w:hAnsi="Arial"/>
        </w:rPr>
        <w:t>of the matters addressed by the committee at its meetings;</w:t>
      </w:r>
    </w:p>
    <w:p w:rsidR="00B9166C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The a</w:t>
      </w:r>
      <w:r w:rsidR="00B9166C" w:rsidRPr="00037C31">
        <w:rPr>
          <w:rFonts w:ascii="Arial" w:hAnsi="Arial"/>
        </w:rPr>
        <w:t>ttendance record of</w:t>
      </w:r>
      <w:r w:rsidRPr="00037C31">
        <w:rPr>
          <w:rFonts w:ascii="Arial" w:hAnsi="Arial"/>
        </w:rPr>
        <w:t xml:space="preserve"> audit committee</w:t>
      </w:r>
      <w:r w:rsidR="00B9166C" w:rsidRPr="00037C31">
        <w:rPr>
          <w:rFonts w:ascii="Arial" w:hAnsi="Arial"/>
        </w:rPr>
        <w:t xml:space="preserve"> members</w:t>
      </w:r>
      <w:r w:rsidR="00571D61" w:rsidRPr="00037C31">
        <w:rPr>
          <w:rFonts w:ascii="Arial" w:hAnsi="Arial"/>
        </w:rPr>
        <w:t>;</w:t>
      </w:r>
      <w:r w:rsidR="005B1548" w:rsidRPr="00037C31">
        <w:rPr>
          <w:rFonts w:ascii="Arial" w:hAnsi="Arial"/>
        </w:rPr>
        <w:t xml:space="preserve"> and</w:t>
      </w:r>
    </w:p>
    <w:p w:rsidR="008C5A4B" w:rsidRPr="00037C31" w:rsidRDefault="00B329D5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O</w:t>
      </w:r>
      <w:r w:rsidR="00DA79FD" w:rsidRPr="00037C31">
        <w:rPr>
          <w:rFonts w:ascii="Arial" w:hAnsi="Arial"/>
        </w:rPr>
        <w:t xml:space="preserve">ther matters </w:t>
      </w:r>
      <w:r w:rsidR="002C3DD0" w:rsidRPr="00037C31">
        <w:rPr>
          <w:rFonts w:ascii="Arial" w:hAnsi="Arial"/>
        </w:rPr>
        <w:t>that the audit committee considers relevant</w:t>
      </w:r>
      <w:r w:rsidR="002D1295" w:rsidRPr="00037C31">
        <w:rPr>
          <w:rFonts w:ascii="Arial" w:hAnsi="Arial"/>
        </w:rPr>
        <w:t xml:space="preserve"> </w:t>
      </w:r>
      <w:r w:rsidR="00DA79FD" w:rsidRPr="00037C31">
        <w:rPr>
          <w:rFonts w:ascii="Arial" w:hAnsi="Arial"/>
        </w:rPr>
        <w:t>(</w:t>
      </w:r>
      <w:r w:rsidRPr="00037C31">
        <w:rPr>
          <w:rFonts w:ascii="Arial" w:hAnsi="Arial"/>
        </w:rPr>
        <w:t xml:space="preserve">e.g. </w:t>
      </w:r>
      <w:r w:rsidR="00DA79FD" w:rsidRPr="00037C31">
        <w:rPr>
          <w:rFonts w:ascii="Arial" w:hAnsi="Arial"/>
        </w:rPr>
        <w:t xml:space="preserve">fraud, special mandates and assignments, specialist </w:t>
      </w:r>
      <w:r w:rsidR="00063349" w:rsidRPr="00037C31">
        <w:rPr>
          <w:rFonts w:ascii="Arial" w:hAnsi="Arial"/>
        </w:rPr>
        <w:t>involvement,</w:t>
      </w:r>
      <w:r w:rsidR="00DA79FD" w:rsidRPr="00037C31">
        <w:rPr>
          <w:rFonts w:ascii="Arial" w:hAnsi="Arial"/>
        </w:rPr>
        <w:t xml:space="preserve"> etc</w:t>
      </w:r>
      <w:r w:rsidR="00063349" w:rsidRPr="00037C31">
        <w:rPr>
          <w:rFonts w:ascii="Arial" w:hAnsi="Arial"/>
        </w:rPr>
        <w:t>.</w:t>
      </w:r>
      <w:r w:rsidR="00DA79FD" w:rsidRPr="00037C31">
        <w:rPr>
          <w:rFonts w:ascii="Arial" w:hAnsi="Arial"/>
        </w:rPr>
        <w:t>)</w:t>
      </w:r>
    </w:p>
    <w:p w:rsidR="00F52AD2" w:rsidRPr="00037C31" w:rsidRDefault="00F47396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 xml:space="preserve">The report </w:t>
      </w:r>
      <w:r w:rsidR="007855DB" w:rsidRPr="00037C31">
        <w:rPr>
          <w:rFonts w:ascii="Arial" w:hAnsi="Arial"/>
        </w:rPr>
        <w:t>should</w:t>
      </w:r>
      <w:r w:rsidRPr="00037C31">
        <w:rPr>
          <w:rFonts w:ascii="Arial" w:hAnsi="Arial"/>
        </w:rPr>
        <w:t xml:space="preserve"> follow the format presented in </w:t>
      </w:r>
      <w:r w:rsidRPr="00037C31">
        <w:rPr>
          <w:rFonts w:ascii="Arial" w:hAnsi="Arial"/>
          <w:b/>
        </w:rPr>
        <w:t>Appendix B</w:t>
      </w:r>
      <w:r w:rsidRPr="00037C31">
        <w:rPr>
          <w:rFonts w:ascii="Arial" w:hAnsi="Arial"/>
        </w:rPr>
        <w:t>.</w:t>
      </w:r>
    </w:p>
    <w:p w:rsidR="00F52AD2" w:rsidRPr="00037C31" w:rsidRDefault="007855DB" w:rsidP="00037C31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Ministry</w:t>
      </w:r>
      <w:r w:rsidR="0001363D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 Report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(to the </w:t>
      </w:r>
      <w:r w:rsidR="00797971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Board of Trustees and forwarded to </w:t>
      </w:r>
      <w:r w:rsidR="00F52AD2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Ministry of Education</w:t>
      </w:r>
      <w:r w:rsidR="00797971" w:rsidRPr="00037C31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)</w:t>
      </w:r>
    </w:p>
    <w:p w:rsidR="00797971" w:rsidRPr="00037C31" w:rsidRDefault="00F52AD2" w:rsidP="00037C31">
      <w:pPr>
        <w:spacing w:before="120" w:after="240"/>
        <w:rPr>
          <w:rFonts w:ascii="Arial" w:hAnsi="Arial"/>
        </w:rPr>
      </w:pPr>
      <w:r w:rsidRPr="00037C31">
        <w:rPr>
          <w:rFonts w:ascii="Arial" w:hAnsi="Arial"/>
        </w:rPr>
        <w:t>Every year, no later than November 30th, the audit committee will present a</w:t>
      </w:r>
      <w:r w:rsidR="00797971" w:rsidRPr="00037C31">
        <w:rPr>
          <w:rFonts w:ascii="Arial" w:hAnsi="Arial"/>
        </w:rPr>
        <w:t xml:space="preserve"> second </w:t>
      </w:r>
      <w:r w:rsidRPr="00037C31">
        <w:rPr>
          <w:rFonts w:ascii="Arial" w:hAnsi="Arial"/>
        </w:rPr>
        <w:t xml:space="preserve">annual report to </w:t>
      </w:r>
      <w:r w:rsidR="00797971" w:rsidRPr="00037C31">
        <w:rPr>
          <w:rFonts w:ascii="Arial" w:hAnsi="Arial"/>
        </w:rPr>
        <w:t>the Board of Trustees which will be submitted to the Ministry of Education</w:t>
      </w:r>
      <w:r w:rsidR="00813DBE" w:rsidRPr="00037C31">
        <w:rPr>
          <w:rFonts w:ascii="Arial" w:hAnsi="Arial"/>
        </w:rPr>
        <w:t xml:space="preserve"> no later than January 15th</w:t>
      </w:r>
      <w:r w:rsidR="002D1295" w:rsidRPr="00037C31">
        <w:rPr>
          <w:rFonts w:ascii="Arial" w:hAnsi="Arial"/>
        </w:rPr>
        <w:t xml:space="preserve">. </w:t>
      </w:r>
      <w:r w:rsidRPr="00037C31">
        <w:rPr>
          <w:rFonts w:ascii="Arial" w:hAnsi="Arial"/>
        </w:rPr>
        <w:t>The</w:t>
      </w:r>
      <w:r w:rsidR="00797971" w:rsidRPr="00037C31">
        <w:rPr>
          <w:rFonts w:ascii="Arial" w:hAnsi="Arial"/>
        </w:rPr>
        <w:t xml:space="preserve"> intent of the reporting is twofold:</w:t>
      </w:r>
    </w:p>
    <w:p w:rsidR="00797971" w:rsidRPr="00037C31" w:rsidRDefault="00B1444A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 xml:space="preserve">A list </w:t>
      </w:r>
      <w:r w:rsidR="00175325" w:rsidRPr="00037C31">
        <w:rPr>
          <w:rFonts w:ascii="Arial" w:hAnsi="Arial"/>
        </w:rPr>
        <w:t xml:space="preserve">of the </w:t>
      </w:r>
      <w:r w:rsidR="00263C6A" w:rsidRPr="00037C31">
        <w:rPr>
          <w:rFonts w:ascii="Arial" w:hAnsi="Arial"/>
        </w:rPr>
        <w:t xml:space="preserve">work performed by the </w:t>
      </w:r>
      <w:r w:rsidR="002D1295" w:rsidRPr="00037C31">
        <w:rPr>
          <w:rFonts w:ascii="Arial" w:hAnsi="Arial"/>
        </w:rPr>
        <w:t>internal auditors in the fiscal</w:t>
      </w:r>
      <w:r w:rsidR="00263C6A" w:rsidRPr="00037C31">
        <w:rPr>
          <w:rFonts w:ascii="Arial" w:hAnsi="Arial"/>
        </w:rPr>
        <w:t xml:space="preserve"> year </w:t>
      </w:r>
      <w:r w:rsidR="00B406AB" w:rsidRPr="00037C31">
        <w:rPr>
          <w:rFonts w:ascii="Arial" w:hAnsi="Arial"/>
        </w:rPr>
        <w:t xml:space="preserve">provides a report to the </w:t>
      </w:r>
      <w:r w:rsidR="00A532CA" w:rsidRPr="00037C31">
        <w:rPr>
          <w:rFonts w:ascii="Arial" w:hAnsi="Arial"/>
        </w:rPr>
        <w:t xml:space="preserve">Ministry </w:t>
      </w:r>
      <w:r w:rsidR="00B406AB" w:rsidRPr="00037C31">
        <w:rPr>
          <w:rFonts w:ascii="Arial" w:hAnsi="Arial"/>
        </w:rPr>
        <w:t xml:space="preserve">on </w:t>
      </w:r>
      <w:r w:rsidR="00A532CA" w:rsidRPr="00037C31">
        <w:rPr>
          <w:rFonts w:ascii="Arial" w:hAnsi="Arial"/>
        </w:rPr>
        <w:t>the</w:t>
      </w:r>
      <w:r w:rsidR="00CD216B" w:rsidRPr="00037C31">
        <w:rPr>
          <w:rFonts w:ascii="Arial" w:hAnsi="Arial"/>
        </w:rPr>
        <w:t xml:space="preserve"> use of the internal audit funding allocation</w:t>
      </w:r>
      <w:r w:rsidRPr="00037C31">
        <w:rPr>
          <w:rFonts w:ascii="Arial" w:hAnsi="Arial"/>
        </w:rPr>
        <w:t>; a</w:t>
      </w:r>
      <w:r w:rsidR="00263C6A" w:rsidRPr="00037C31">
        <w:rPr>
          <w:rFonts w:ascii="Arial" w:hAnsi="Arial"/>
        </w:rPr>
        <w:t>nd</w:t>
      </w:r>
    </w:p>
    <w:p w:rsidR="00263C6A" w:rsidRPr="00037C31" w:rsidRDefault="00817FBA" w:rsidP="00037C31">
      <w:pPr>
        <w:pStyle w:val="ListParagraph"/>
        <w:numPr>
          <w:ilvl w:val="0"/>
          <w:numId w:val="22"/>
        </w:numPr>
        <w:tabs>
          <w:tab w:val="clear" w:pos="720"/>
        </w:tabs>
        <w:spacing w:before="120" w:after="240" w:line="276" w:lineRule="auto"/>
        <w:rPr>
          <w:rFonts w:ascii="Arial" w:hAnsi="Arial"/>
        </w:rPr>
      </w:pPr>
      <w:r w:rsidRPr="00037C31">
        <w:rPr>
          <w:rFonts w:ascii="Arial" w:hAnsi="Arial"/>
        </w:rPr>
        <w:t>A list</w:t>
      </w:r>
      <w:r w:rsidR="00263C6A" w:rsidRPr="00037C31">
        <w:rPr>
          <w:rFonts w:ascii="Arial" w:hAnsi="Arial"/>
        </w:rPr>
        <w:t xml:space="preserve"> of planned enrolment audits for upcoming fiscal years</w:t>
      </w:r>
      <w:r w:rsidR="003C461D" w:rsidRPr="00037C31">
        <w:rPr>
          <w:rFonts w:ascii="Arial" w:hAnsi="Arial"/>
        </w:rPr>
        <w:t xml:space="preserve"> </w:t>
      </w:r>
      <w:r w:rsidRPr="00037C31">
        <w:rPr>
          <w:rFonts w:ascii="Arial" w:hAnsi="Arial"/>
        </w:rPr>
        <w:t>allow</w:t>
      </w:r>
      <w:r w:rsidR="003C461D" w:rsidRPr="00037C31">
        <w:rPr>
          <w:rFonts w:ascii="Arial" w:hAnsi="Arial"/>
        </w:rPr>
        <w:t xml:space="preserve">s </w:t>
      </w:r>
      <w:r w:rsidR="00263C6A" w:rsidRPr="00037C31">
        <w:rPr>
          <w:rFonts w:ascii="Arial" w:hAnsi="Arial"/>
        </w:rPr>
        <w:t>better coordination of enrolment audits performed by the Ministry of Education and the regional internal audit teams. </w:t>
      </w:r>
    </w:p>
    <w:p w:rsidR="00E74CE7" w:rsidRPr="001B369B" w:rsidRDefault="00E74CE7" w:rsidP="001B369B">
      <w:pPr>
        <w:spacing w:before="120" w:after="240"/>
        <w:rPr>
          <w:rFonts w:ascii="Arial" w:hAnsi="Arial"/>
        </w:rPr>
      </w:pPr>
      <w:r w:rsidRPr="001B369B">
        <w:rPr>
          <w:rFonts w:ascii="Arial" w:hAnsi="Arial"/>
        </w:rPr>
        <w:t xml:space="preserve">This report should be signed by the audit committee chair and presented to the </w:t>
      </w:r>
      <w:r w:rsidR="00D763B8" w:rsidRPr="001B369B">
        <w:rPr>
          <w:rFonts w:ascii="Arial" w:hAnsi="Arial"/>
        </w:rPr>
        <w:t xml:space="preserve">Board </w:t>
      </w:r>
      <w:r w:rsidRPr="001B369B">
        <w:rPr>
          <w:rFonts w:ascii="Arial" w:hAnsi="Arial"/>
        </w:rPr>
        <w:t>prior to submission to the Ministry.</w:t>
      </w:r>
    </w:p>
    <w:p w:rsidR="005A6FE1" w:rsidRPr="001B369B" w:rsidRDefault="00797971" w:rsidP="001B369B">
      <w:pPr>
        <w:spacing w:before="120" w:after="240"/>
        <w:rPr>
          <w:rFonts w:ascii="Arial" w:hAnsi="Arial"/>
        </w:rPr>
      </w:pPr>
      <w:r w:rsidRPr="001B369B">
        <w:rPr>
          <w:rFonts w:ascii="Arial" w:hAnsi="Arial"/>
        </w:rPr>
        <w:t xml:space="preserve">The report </w:t>
      </w:r>
      <w:r w:rsidR="007855DB" w:rsidRPr="001B369B">
        <w:rPr>
          <w:rFonts w:ascii="Arial" w:hAnsi="Arial"/>
        </w:rPr>
        <w:t>should</w:t>
      </w:r>
      <w:r w:rsidRPr="001B369B">
        <w:rPr>
          <w:rFonts w:ascii="Arial" w:hAnsi="Arial"/>
        </w:rPr>
        <w:t xml:space="preserve"> follow the format presented in </w:t>
      </w:r>
      <w:r w:rsidRPr="001B369B">
        <w:rPr>
          <w:rFonts w:ascii="Arial" w:hAnsi="Arial"/>
          <w:b/>
        </w:rPr>
        <w:t>Appendix C</w:t>
      </w:r>
      <w:r w:rsidRPr="001B369B">
        <w:rPr>
          <w:rFonts w:ascii="Arial" w:hAnsi="Arial"/>
        </w:rPr>
        <w:t>.</w:t>
      </w:r>
      <w:r w:rsidR="00B9166C" w:rsidRPr="001B369B">
        <w:rPr>
          <w:rFonts w:ascii="Arial" w:hAnsi="Arial"/>
        </w:rPr>
        <w:br w:type="page"/>
      </w:r>
    </w:p>
    <w:p w:rsidR="00B9166C" w:rsidRPr="00897867" w:rsidRDefault="00B9166C" w:rsidP="00897867">
      <w:pPr>
        <w:pStyle w:val="Heading1"/>
      </w:pPr>
      <w:r w:rsidRPr="00897867">
        <w:lastRenderedPageBreak/>
        <w:t>Appendix A</w:t>
      </w:r>
      <w:r w:rsidR="002C5E70" w:rsidRPr="00897867">
        <w:t xml:space="preserve"> - </w:t>
      </w:r>
      <w:r w:rsidRPr="00897867">
        <w:t xml:space="preserve">Sample </w:t>
      </w:r>
      <w:r w:rsidR="00063349" w:rsidRPr="00897867">
        <w:t>R</w:t>
      </w:r>
      <w:r w:rsidRPr="00897867">
        <w:t xml:space="preserve">eport </w:t>
      </w:r>
      <w:r w:rsidR="00C61920" w:rsidRPr="00897867">
        <w:t>a</w:t>
      </w:r>
      <w:r w:rsidR="00063349" w:rsidRPr="00897867">
        <w:t>fter Each M</w:t>
      </w:r>
      <w:r w:rsidRPr="00897867">
        <w:t>eeting</w:t>
      </w:r>
    </w:p>
    <w:p w:rsidR="00B9166C" w:rsidRPr="002B51E5" w:rsidRDefault="00B9166C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To the Board of Trustees of DSB XXXX</w:t>
      </w:r>
    </w:p>
    <w:p w:rsidR="00B9166C" w:rsidRPr="002B51E5" w:rsidRDefault="00B9166C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Dated XXXXX</w:t>
      </w:r>
    </w:p>
    <w:p w:rsidR="00B9166C" w:rsidRPr="005A61F7" w:rsidRDefault="00B9166C" w:rsidP="0001144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4"/>
          <w:szCs w:val="22"/>
        </w:rPr>
      </w:pPr>
    </w:p>
    <w:p w:rsidR="004578EB" w:rsidRPr="002B51E5" w:rsidRDefault="004578EB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Following the statutory committee meeting held on XXXX, in XXXX, Ontario, t</w:t>
      </w:r>
      <w:r w:rsidR="00063349" w:rsidRPr="002B51E5">
        <w:rPr>
          <w:rFonts w:ascii="Arial" w:hAnsi="Arial"/>
        </w:rPr>
        <w:t>he a</w:t>
      </w:r>
      <w:r w:rsidRPr="002B51E5">
        <w:rPr>
          <w:rFonts w:ascii="Arial" w:hAnsi="Arial"/>
        </w:rPr>
        <w:t xml:space="preserve">udit </w:t>
      </w:r>
      <w:r w:rsidR="00063349" w:rsidRPr="002B51E5">
        <w:rPr>
          <w:rFonts w:ascii="Arial" w:hAnsi="Arial"/>
        </w:rPr>
        <w:t>c</w:t>
      </w:r>
      <w:r w:rsidRPr="002B51E5">
        <w:rPr>
          <w:rFonts w:ascii="Arial" w:hAnsi="Arial"/>
        </w:rPr>
        <w:t>ommittee recommends to the Board of Trustees the approval of the following:</w:t>
      </w:r>
    </w:p>
    <w:p w:rsidR="004578EB" w:rsidRPr="002B51E5" w:rsidRDefault="004578EB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</w:t>
      </w:r>
    </w:p>
    <w:p w:rsidR="004578EB" w:rsidRPr="002B51E5" w:rsidRDefault="004578EB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</w:t>
      </w:r>
    </w:p>
    <w:p w:rsidR="0001595F" w:rsidRDefault="0001595F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01595F" w:rsidRDefault="0001595F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01595F" w:rsidRDefault="0001595F" w:rsidP="001E4EC6">
      <w:pPr>
        <w:pStyle w:val="Defaul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_________________________</w:t>
      </w:r>
    </w:p>
    <w:p w:rsidR="0001595F" w:rsidRPr="002B51E5" w:rsidRDefault="004578EB" w:rsidP="0001144C">
      <w:pPr>
        <w:pStyle w:val="Default"/>
        <w:spacing w:after="240"/>
        <w:rPr>
          <w:rFonts w:cs="Times New Roman"/>
          <w:color w:val="auto"/>
        </w:rPr>
      </w:pPr>
      <w:r w:rsidRPr="002B51E5">
        <w:rPr>
          <w:rFonts w:cs="Times New Roman"/>
          <w:color w:val="auto"/>
        </w:rPr>
        <w:t>Audit Committee</w:t>
      </w:r>
      <w:r w:rsidR="0001595F" w:rsidRPr="002B51E5">
        <w:rPr>
          <w:rFonts w:cs="Times New Roman"/>
          <w:color w:val="auto"/>
        </w:rPr>
        <w:t xml:space="preserve"> Chair</w:t>
      </w:r>
    </w:p>
    <w:p w:rsidR="004578EB" w:rsidRPr="005A61F7" w:rsidRDefault="004578EB" w:rsidP="0001144C">
      <w:pPr>
        <w:pStyle w:val="Default"/>
        <w:spacing w:after="240"/>
        <w:rPr>
          <w:rFonts w:asciiTheme="minorHAnsi" w:hAnsiTheme="minorHAnsi" w:cstheme="minorHAnsi"/>
          <w:szCs w:val="22"/>
        </w:rPr>
      </w:pPr>
    </w:p>
    <w:p w:rsidR="005A6FE1" w:rsidRPr="002B51E5" w:rsidRDefault="005A6FE1" w:rsidP="002B51E5">
      <w:pPr>
        <w:pStyle w:val="Default"/>
        <w:spacing w:after="240"/>
        <w:rPr>
          <w:rFonts w:cs="Times New Roman"/>
          <w:color w:val="auto"/>
        </w:rPr>
      </w:pPr>
      <w:r w:rsidRPr="002B51E5">
        <w:rPr>
          <w:rFonts w:cs="Times New Roman"/>
          <w:color w:val="auto"/>
        </w:rPr>
        <w:t>Enclosures</w:t>
      </w:r>
    </w:p>
    <w:p w:rsidR="005A6FE1" w:rsidRPr="005A61F7" w:rsidRDefault="005A6FE1" w:rsidP="0001144C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24"/>
          <w:szCs w:val="22"/>
        </w:rPr>
      </w:pPr>
    </w:p>
    <w:p w:rsidR="005A6FE1" w:rsidRPr="00897867" w:rsidRDefault="005A6FE1" w:rsidP="00897867">
      <w:pPr>
        <w:pStyle w:val="Heading1"/>
      </w:pPr>
      <w:r w:rsidRPr="005A61F7">
        <w:rPr>
          <w:rFonts w:asciiTheme="minorHAnsi" w:hAnsiTheme="minorHAnsi" w:cstheme="minorHAnsi"/>
          <w:sz w:val="24"/>
          <w:szCs w:val="22"/>
        </w:rPr>
        <w:br w:type="page"/>
      </w:r>
      <w:r w:rsidRPr="00897867">
        <w:t xml:space="preserve">Appendix </w:t>
      </w:r>
      <w:r w:rsidR="00292F7A" w:rsidRPr="00897867">
        <w:t>B</w:t>
      </w:r>
      <w:r w:rsidR="002C5E70" w:rsidRPr="00897867">
        <w:t xml:space="preserve"> - </w:t>
      </w:r>
      <w:r w:rsidR="00063349" w:rsidRPr="00897867">
        <w:t xml:space="preserve">Sample </w:t>
      </w:r>
      <w:r w:rsidR="0001363D" w:rsidRPr="00897867">
        <w:t xml:space="preserve">Detailed </w:t>
      </w:r>
      <w:r w:rsidRPr="00897867">
        <w:t xml:space="preserve">Annual </w:t>
      </w:r>
      <w:r w:rsidR="00063349" w:rsidRPr="00897867">
        <w:t>R</w:t>
      </w:r>
      <w:r w:rsidRPr="00897867">
        <w:t xml:space="preserve">eport </w:t>
      </w:r>
    </w:p>
    <w:p w:rsidR="00063349" w:rsidRPr="00897867" w:rsidRDefault="00063349" w:rsidP="00063349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97867">
        <w:rPr>
          <w:b/>
          <w:sz w:val="28"/>
          <w:szCs w:val="28"/>
        </w:rPr>
        <w:t>Annual Report to the Board of Trustees</w:t>
      </w:r>
    </w:p>
    <w:p w:rsidR="00283C83" w:rsidRPr="00897867" w:rsidRDefault="002D1295" w:rsidP="009E2772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</w:rPr>
      </w:pPr>
      <w:r w:rsidRPr="00897867">
        <w:rPr>
          <w:b/>
          <w:sz w:val="28"/>
          <w:szCs w:val="28"/>
        </w:rPr>
        <w:t xml:space="preserve">For </w:t>
      </w:r>
      <w:r w:rsidR="00283C83" w:rsidRPr="00897867">
        <w:rPr>
          <w:b/>
          <w:sz w:val="28"/>
          <w:szCs w:val="28"/>
        </w:rPr>
        <w:t>the year ended August 31, 20XX</w:t>
      </w:r>
    </w:p>
    <w:p w:rsidR="004C74F9" w:rsidRPr="002B51E5" w:rsidRDefault="004C74F9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This report summari</w:t>
      </w:r>
      <w:r w:rsidR="00F47396" w:rsidRPr="002B51E5">
        <w:rPr>
          <w:rFonts w:ascii="Arial" w:hAnsi="Arial"/>
        </w:rPr>
        <w:t>z</w:t>
      </w:r>
      <w:r w:rsidRPr="002B51E5">
        <w:rPr>
          <w:rFonts w:ascii="Arial" w:hAnsi="Arial"/>
        </w:rPr>
        <w:t xml:space="preserve">es the </w:t>
      </w:r>
      <w:r w:rsidR="00F47396" w:rsidRPr="002B51E5">
        <w:rPr>
          <w:rFonts w:ascii="Arial" w:hAnsi="Arial"/>
        </w:rPr>
        <w:t>a</w:t>
      </w:r>
      <w:r w:rsidRPr="002B51E5">
        <w:rPr>
          <w:rFonts w:ascii="Arial" w:hAnsi="Arial"/>
        </w:rPr>
        <w:t xml:space="preserve">udit </w:t>
      </w:r>
      <w:r w:rsidR="00F47396" w:rsidRPr="002B51E5">
        <w:rPr>
          <w:rFonts w:ascii="Arial" w:hAnsi="Arial"/>
        </w:rPr>
        <w:t>c</w:t>
      </w:r>
      <w:r w:rsidRPr="002B51E5">
        <w:rPr>
          <w:rFonts w:ascii="Arial" w:hAnsi="Arial"/>
        </w:rPr>
        <w:t>ommittee’s actions for the year ending August 31, 20XX</w:t>
      </w:r>
      <w:r w:rsidR="00F47396" w:rsidRPr="002B51E5">
        <w:rPr>
          <w:rFonts w:ascii="Arial" w:hAnsi="Arial"/>
        </w:rPr>
        <w:t>.</w:t>
      </w:r>
      <w:r w:rsidRPr="002B51E5">
        <w:rPr>
          <w:rFonts w:ascii="Arial" w:hAnsi="Arial"/>
        </w:rPr>
        <w:t xml:space="preserve"> </w:t>
      </w:r>
    </w:p>
    <w:p w:rsidR="004C74F9" w:rsidRPr="007A416C" w:rsidRDefault="004C74F9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Audit Committee Members</w:t>
      </w:r>
    </w:p>
    <w:p w:rsidR="00BB5F3E" w:rsidRPr="002B51E5" w:rsidRDefault="00BB5F3E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The audit committee consisted of </w:t>
      </w:r>
      <w:r w:rsidRPr="002B51E5">
        <w:rPr>
          <w:rFonts w:ascii="Arial" w:hAnsi="Arial"/>
          <w:i/>
        </w:rPr>
        <w:t>&lt;insert number&gt;</w:t>
      </w:r>
      <w:r w:rsidRPr="002B51E5">
        <w:rPr>
          <w:rFonts w:ascii="Arial" w:hAnsi="Arial"/>
        </w:rPr>
        <w:t xml:space="preserve"> members listed below:</w:t>
      </w:r>
    </w:p>
    <w:p w:rsidR="00CA1B9C" w:rsidRPr="002B51E5" w:rsidRDefault="00283C83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 – Chair</w:t>
      </w:r>
    </w:p>
    <w:p w:rsidR="00283C83" w:rsidRPr="002B51E5" w:rsidRDefault="00283C83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</w:t>
      </w:r>
      <w:r w:rsidR="00F47396" w:rsidRPr="002B51E5">
        <w:rPr>
          <w:rFonts w:ascii="Arial" w:hAnsi="Arial"/>
        </w:rPr>
        <w:t>– Trustee representative</w:t>
      </w:r>
      <w:r w:rsidR="00063349" w:rsidRPr="002B51E5">
        <w:rPr>
          <w:rFonts w:ascii="Arial" w:hAnsi="Arial"/>
        </w:rPr>
        <w:t>s</w:t>
      </w:r>
    </w:p>
    <w:p w:rsidR="001F4FE9" w:rsidRPr="002B51E5" w:rsidRDefault="001F4FE9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</w:t>
      </w:r>
      <w:r w:rsidR="00063349" w:rsidRPr="002B51E5">
        <w:rPr>
          <w:rFonts w:ascii="Arial" w:hAnsi="Arial"/>
        </w:rPr>
        <w:t>–</w:t>
      </w:r>
      <w:r w:rsidRPr="002B51E5">
        <w:rPr>
          <w:rFonts w:ascii="Arial" w:hAnsi="Arial"/>
        </w:rPr>
        <w:t xml:space="preserve"> </w:t>
      </w:r>
      <w:r w:rsidR="00063349" w:rsidRPr="002B51E5">
        <w:rPr>
          <w:rFonts w:ascii="Arial" w:hAnsi="Arial"/>
        </w:rPr>
        <w:t>E</w:t>
      </w:r>
      <w:r w:rsidRPr="002B51E5">
        <w:rPr>
          <w:rFonts w:ascii="Arial" w:hAnsi="Arial"/>
        </w:rPr>
        <w:t>xternal member</w:t>
      </w:r>
      <w:r w:rsidR="00063349" w:rsidRPr="002B51E5">
        <w:rPr>
          <w:rFonts w:ascii="Arial" w:hAnsi="Arial"/>
        </w:rPr>
        <w:t>s</w:t>
      </w:r>
    </w:p>
    <w:p w:rsidR="00BB5F3E" w:rsidRPr="002B51E5" w:rsidRDefault="00335701" w:rsidP="002B51E5">
      <w:pPr>
        <w:spacing w:before="120" w:after="240"/>
        <w:rPr>
          <w:rFonts w:ascii="Arial" w:hAnsi="Arial"/>
          <w:i/>
        </w:rPr>
      </w:pPr>
      <w:r w:rsidRPr="002B51E5">
        <w:rPr>
          <w:rFonts w:ascii="Arial" w:hAnsi="Arial"/>
          <w:i/>
        </w:rPr>
        <w:t>(</w:t>
      </w:r>
      <w:r w:rsidR="00BB5F3E" w:rsidRPr="002B51E5">
        <w:rPr>
          <w:rFonts w:ascii="Arial" w:hAnsi="Arial"/>
          <w:i/>
        </w:rPr>
        <w:t xml:space="preserve">Where applicable, insert beside individuals names </w:t>
      </w:r>
      <w:r w:rsidRPr="002B51E5">
        <w:rPr>
          <w:rFonts w:ascii="Arial" w:hAnsi="Arial"/>
          <w:i/>
        </w:rPr>
        <w:t>who</w:t>
      </w:r>
      <w:r w:rsidR="00BB5F3E" w:rsidRPr="002B51E5">
        <w:rPr>
          <w:rFonts w:ascii="Arial" w:hAnsi="Arial"/>
          <w:i/>
        </w:rPr>
        <w:t xml:space="preserve"> resigned during the year “resigned” as well as their resignation date.</w:t>
      </w:r>
      <w:r w:rsidRPr="002B51E5">
        <w:rPr>
          <w:rFonts w:ascii="Arial" w:hAnsi="Arial"/>
          <w:i/>
        </w:rPr>
        <w:t>)</w:t>
      </w:r>
    </w:p>
    <w:p w:rsidR="00BB5F3E" w:rsidRPr="002B51E5" w:rsidRDefault="00D35ABE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In addition, regular attendees at the Committee meetings were: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XX – Regional Internal Audit Manager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– </w:t>
      </w:r>
      <w:r w:rsidR="005126DD" w:rsidRPr="005126DD">
        <w:rPr>
          <w:rFonts w:ascii="Arial" w:hAnsi="Arial"/>
          <w:i/>
        </w:rPr>
        <w:t>(</w:t>
      </w:r>
      <w:r w:rsidRPr="005126DD">
        <w:rPr>
          <w:rFonts w:ascii="Arial" w:hAnsi="Arial"/>
          <w:i/>
        </w:rPr>
        <w:t>Insert title</w:t>
      </w:r>
      <w:r w:rsidR="005126DD" w:rsidRPr="005126DD">
        <w:rPr>
          <w:rFonts w:ascii="Arial" w:hAnsi="Arial"/>
          <w:i/>
        </w:rPr>
        <w:t>)</w:t>
      </w:r>
    </w:p>
    <w:p w:rsidR="00D35ABE" w:rsidRPr="002B51E5" w:rsidRDefault="00D35AB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 xml:space="preserve">XX – </w:t>
      </w:r>
      <w:r w:rsidR="005126DD" w:rsidRPr="005126DD">
        <w:rPr>
          <w:rFonts w:ascii="Arial" w:hAnsi="Arial"/>
          <w:i/>
        </w:rPr>
        <w:t>(</w:t>
      </w:r>
      <w:r w:rsidRPr="005126DD">
        <w:rPr>
          <w:rFonts w:ascii="Arial" w:hAnsi="Arial"/>
          <w:i/>
        </w:rPr>
        <w:t>Insert title</w:t>
      </w:r>
      <w:r w:rsidR="005126DD" w:rsidRPr="005126DD">
        <w:rPr>
          <w:rFonts w:ascii="Arial" w:hAnsi="Arial"/>
          <w:i/>
        </w:rPr>
        <w:t>)</w:t>
      </w:r>
    </w:p>
    <w:p w:rsidR="005812A2" w:rsidRPr="007A416C" w:rsidRDefault="006013E5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Administrative Tasks</w:t>
      </w:r>
    </w:p>
    <w:p w:rsidR="005812A2" w:rsidRPr="002B51E5" w:rsidRDefault="005812A2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>At the beginning of the year and in accordance with recommended good practice various administrative tasks were completed. These included: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adopt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and/or modif</w:t>
      </w:r>
      <w:r w:rsidR="00F47396" w:rsidRPr="002B51E5">
        <w:rPr>
          <w:rFonts w:ascii="Arial" w:hAnsi="Arial"/>
        </w:rPr>
        <w:t xml:space="preserve">ying the following </w:t>
      </w:r>
      <w:r w:rsidRPr="002B51E5">
        <w:rPr>
          <w:rFonts w:ascii="Arial" w:hAnsi="Arial"/>
        </w:rPr>
        <w:t>bylaws/protocols</w:t>
      </w:r>
      <w:r w:rsidR="00063349" w:rsidRPr="002B51E5">
        <w:rPr>
          <w:rFonts w:ascii="Arial" w:hAnsi="Arial"/>
        </w:rPr>
        <w:t>;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develop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 work plan</w:t>
      </w:r>
      <w:r w:rsidR="00063349" w:rsidRPr="002B51E5">
        <w:rPr>
          <w:rFonts w:ascii="Arial" w:hAnsi="Arial"/>
        </w:rPr>
        <w:t>;</w:t>
      </w:r>
    </w:p>
    <w:p w:rsidR="005812A2" w:rsidRPr="002B51E5" w:rsidRDefault="005812A2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2B51E5">
        <w:rPr>
          <w:rFonts w:ascii="Arial" w:hAnsi="Arial"/>
        </w:rPr>
        <w:t>develop</w:t>
      </w:r>
      <w:r w:rsidR="00F47396" w:rsidRPr="002B51E5">
        <w:rPr>
          <w:rFonts w:ascii="Arial" w:hAnsi="Arial"/>
        </w:rPr>
        <w:t>ing</w:t>
      </w:r>
      <w:r w:rsidRPr="002B51E5">
        <w:rPr>
          <w:rFonts w:ascii="Arial" w:hAnsi="Arial"/>
        </w:rPr>
        <w:t xml:space="preserve"> a meeting schedule and agenda for the year</w:t>
      </w:r>
      <w:r w:rsidR="00063349" w:rsidRPr="002B51E5">
        <w:rPr>
          <w:rFonts w:ascii="Arial" w:hAnsi="Arial"/>
        </w:rPr>
        <w:t>; and</w:t>
      </w:r>
    </w:p>
    <w:p w:rsidR="00063349" w:rsidRPr="002B51E5" w:rsidRDefault="00BB5F3E" w:rsidP="002B51E5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2B51E5">
        <w:rPr>
          <w:rFonts w:ascii="Arial" w:hAnsi="Arial"/>
          <w:i/>
        </w:rPr>
        <w:t>&lt;insert o</w:t>
      </w:r>
      <w:r w:rsidR="00063349" w:rsidRPr="002B51E5">
        <w:rPr>
          <w:rFonts w:ascii="Arial" w:hAnsi="Arial"/>
          <w:i/>
        </w:rPr>
        <w:t>ther items where appropriate</w:t>
      </w:r>
      <w:r w:rsidRPr="002B51E5">
        <w:rPr>
          <w:rFonts w:ascii="Arial" w:hAnsi="Arial"/>
          <w:i/>
        </w:rPr>
        <w:t>&gt;</w:t>
      </w:r>
    </w:p>
    <w:p w:rsidR="00BB5F3E" w:rsidRPr="007A416C" w:rsidRDefault="00BB5F3E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Meetings</w:t>
      </w:r>
    </w:p>
    <w:p w:rsidR="005812A2" w:rsidRPr="002B51E5" w:rsidRDefault="005812A2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It was agreed to </w:t>
      </w:r>
      <w:r w:rsidR="00DE74C9" w:rsidRPr="002B51E5">
        <w:rPr>
          <w:rFonts w:ascii="Arial" w:hAnsi="Arial"/>
        </w:rPr>
        <w:t>hold</w:t>
      </w:r>
      <w:r w:rsidR="00F47396" w:rsidRPr="002B51E5">
        <w:rPr>
          <w:rFonts w:ascii="Arial" w:hAnsi="Arial"/>
        </w:rPr>
        <w:t xml:space="preserve"> </w:t>
      </w:r>
      <w:r w:rsidR="002B51E5">
        <w:rPr>
          <w:rFonts w:ascii="Arial" w:hAnsi="Arial"/>
        </w:rPr>
        <w:t>three</w:t>
      </w:r>
      <w:r w:rsidR="00B5178E" w:rsidRPr="002B51E5">
        <w:rPr>
          <w:rFonts w:ascii="Arial" w:hAnsi="Arial"/>
        </w:rPr>
        <w:t xml:space="preserve"> </w:t>
      </w:r>
      <w:r w:rsidRPr="002B51E5">
        <w:rPr>
          <w:rFonts w:ascii="Arial" w:hAnsi="Arial"/>
        </w:rPr>
        <w:t>meetings throughout the year with a fourth meeting</w:t>
      </w:r>
      <w:r w:rsidR="00FE5593" w:rsidRPr="002B51E5">
        <w:rPr>
          <w:rFonts w:ascii="Arial" w:hAnsi="Arial"/>
        </w:rPr>
        <w:t xml:space="preserve">, from </w:t>
      </w:r>
      <w:r w:rsidRPr="002B51E5">
        <w:rPr>
          <w:rFonts w:ascii="Arial" w:hAnsi="Arial"/>
        </w:rPr>
        <w:t>December</w:t>
      </w:r>
      <w:r w:rsidR="00FE5593" w:rsidRPr="002B51E5">
        <w:rPr>
          <w:rFonts w:ascii="Arial" w:hAnsi="Arial"/>
        </w:rPr>
        <w:t xml:space="preserve"> to May,</w:t>
      </w:r>
      <w:r w:rsidRPr="002B51E5">
        <w:rPr>
          <w:rFonts w:ascii="Arial" w:hAnsi="Arial"/>
        </w:rPr>
        <w:t xml:space="preserve"> if necessary. All meetings have been held </w:t>
      </w:r>
      <w:r w:rsidR="00063349" w:rsidRPr="002B51E5">
        <w:rPr>
          <w:rFonts w:ascii="Arial" w:hAnsi="Arial"/>
          <w:i/>
        </w:rPr>
        <w:t xml:space="preserve">(or were </w:t>
      </w:r>
      <w:r w:rsidR="00FE5593" w:rsidRPr="002B51E5">
        <w:rPr>
          <w:rFonts w:ascii="Arial" w:hAnsi="Arial"/>
          <w:i/>
        </w:rPr>
        <w:t>not</w:t>
      </w:r>
      <w:r w:rsidR="00063349" w:rsidRPr="002B51E5">
        <w:rPr>
          <w:rFonts w:ascii="Arial" w:hAnsi="Arial"/>
          <w:i/>
        </w:rPr>
        <w:t xml:space="preserve"> held</w:t>
      </w:r>
      <w:r w:rsidR="00BB5F3E" w:rsidRPr="002B51E5">
        <w:rPr>
          <w:rFonts w:ascii="Arial" w:hAnsi="Arial"/>
          <w:i/>
        </w:rPr>
        <w:t xml:space="preserve"> and the reason</w:t>
      </w:r>
      <w:r w:rsidR="00063349" w:rsidRPr="002B51E5">
        <w:rPr>
          <w:rFonts w:ascii="Arial" w:hAnsi="Arial"/>
          <w:i/>
        </w:rPr>
        <w:t>)</w:t>
      </w:r>
      <w:r w:rsidR="00063349" w:rsidRPr="002B51E5">
        <w:rPr>
          <w:rFonts w:ascii="Arial" w:hAnsi="Arial"/>
        </w:rPr>
        <w:t xml:space="preserve"> </w:t>
      </w:r>
      <w:r w:rsidRPr="002B51E5">
        <w:rPr>
          <w:rFonts w:ascii="Arial" w:hAnsi="Arial"/>
        </w:rPr>
        <w:t>as planned.</w:t>
      </w:r>
    </w:p>
    <w:p w:rsidR="00D04CB3" w:rsidRPr="002B51E5" w:rsidRDefault="00283C83" w:rsidP="002B51E5">
      <w:pPr>
        <w:spacing w:before="120" w:after="240"/>
        <w:rPr>
          <w:rFonts w:ascii="Arial" w:hAnsi="Arial"/>
        </w:rPr>
      </w:pPr>
      <w:r w:rsidRPr="002B51E5">
        <w:rPr>
          <w:rFonts w:ascii="Arial" w:hAnsi="Arial"/>
        </w:rPr>
        <w:t xml:space="preserve">The </w:t>
      </w:r>
      <w:r w:rsidR="00F47396" w:rsidRPr="002B51E5">
        <w:rPr>
          <w:rFonts w:ascii="Arial" w:hAnsi="Arial"/>
        </w:rPr>
        <w:t xml:space="preserve">members in attendance at each meeting </w:t>
      </w:r>
      <w:r w:rsidR="006013E5" w:rsidRPr="002B51E5">
        <w:rPr>
          <w:rFonts w:ascii="Arial" w:hAnsi="Arial"/>
        </w:rPr>
        <w:t xml:space="preserve">were </w:t>
      </w:r>
      <w:r w:rsidRPr="002B51E5">
        <w:rPr>
          <w:rFonts w:ascii="Arial" w:hAnsi="Arial"/>
        </w:rPr>
        <w:t>as follows:</w:t>
      </w:r>
    </w:p>
    <w:tbl>
      <w:tblPr>
        <w:tblStyle w:val="TableClassic1"/>
        <w:tblW w:w="0" w:type="auto"/>
        <w:tblLook w:val="01E0" w:firstRow="1" w:lastRow="1" w:firstColumn="1" w:lastColumn="1" w:noHBand="0" w:noVBand="0"/>
        <w:tblCaption w:val="Audit committee attendance"/>
        <w:tblDescription w:val="Records the attendance of each audit committee member for each meeting in the fiscal year."/>
      </w:tblPr>
      <w:tblGrid>
        <w:gridCol w:w="2810"/>
        <w:gridCol w:w="1528"/>
        <w:gridCol w:w="1535"/>
        <w:gridCol w:w="1697"/>
        <w:gridCol w:w="1646"/>
      </w:tblGrid>
      <w:tr w:rsidR="00FE5593" w:rsidRPr="002B51E5" w:rsidTr="00814C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0" w:type="dxa"/>
          </w:tcPr>
          <w:p w:rsidR="00FE5593" w:rsidRPr="002B51E5" w:rsidRDefault="00FE5593" w:rsidP="00D04CB3">
            <w:pPr>
              <w:pStyle w:val="NormalWeb"/>
              <w:spacing w:before="120" w:beforeAutospacing="0" w:after="240" w:afterAutospacing="0"/>
              <w:contextualSpacing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Member’s Name</w:t>
            </w:r>
          </w:p>
        </w:tc>
        <w:tc>
          <w:tcPr>
            <w:tcW w:w="1528" w:type="dxa"/>
          </w:tcPr>
          <w:p w:rsidR="00FE5593" w:rsidRPr="002B51E5" w:rsidRDefault="00FE5593" w:rsidP="00D04CB3">
            <w:pPr>
              <w:pStyle w:val="NormalWeb"/>
              <w:spacing w:before="12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Sept xx, 20xx</w:t>
            </w:r>
          </w:p>
        </w:tc>
        <w:tc>
          <w:tcPr>
            <w:tcW w:w="1535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 xml:space="preserve">Nov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20xx</w:t>
            </w:r>
          </w:p>
        </w:tc>
        <w:tc>
          <w:tcPr>
            <w:tcW w:w="1697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en"/>
              </w:rPr>
            </w:pPr>
            <w:r w:rsidRPr="002B51E5">
              <w:rPr>
                <w:bCs/>
                <w:i w:val="0"/>
                <w:sz w:val="24"/>
                <w:szCs w:val="22"/>
                <w:lang w:val="en"/>
              </w:rPr>
              <w:t xml:space="preserve">MM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 w:val="0"/>
                <w:sz w:val="24"/>
                <w:szCs w:val="22"/>
                <w:lang w:val="en"/>
              </w:rPr>
            </w:pPr>
            <w:r w:rsidRPr="002B51E5">
              <w:rPr>
                <w:bCs/>
                <w:i w:val="0"/>
                <w:sz w:val="24"/>
                <w:szCs w:val="22"/>
                <w:lang w:val="en"/>
              </w:rPr>
              <w:t>20xx</w:t>
            </w:r>
          </w:p>
        </w:tc>
        <w:tc>
          <w:tcPr>
            <w:cnfStyle w:val="000000001000" w:firstRow="0" w:lastRow="0" w:firstColumn="0" w:lastColumn="0" w:oddVBand="0" w:evenVBand="0" w:oddHBand="0" w:evenHBand="0" w:firstRowFirstColumn="0" w:firstRowLastColumn="1" w:lastRowFirstColumn="0" w:lastRowLastColumn="0"/>
            <w:tcW w:w="1646" w:type="dxa"/>
          </w:tcPr>
          <w:p w:rsidR="00FE5593" w:rsidRPr="002B51E5" w:rsidRDefault="00FE5593" w:rsidP="00D04CB3">
            <w:pPr>
              <w:pStyle w:val="NormalWeb"/>
              <w:spacing w:before="120" w:beforeAutospacing="0" w:after="0" w:afterAutospacing="0"/>
              <w:jc w:val="center"/>
              <w:rPr>
                <w:b w:val="0"/>
                <w:i/>
                <w:sz w:val="24"/>
                <w:szCs w:val="22"/>
                <w:lang w:val="en"/>
              </w:rPr>
            </w:pPr>
            <w:r w:rsidRPr="002B51E5">
              <w:rPr>
                <w:b w:val="0"/>
                <w:i/>
                <w:sz w:val="24"/>
                <w:szCs w:val="22"/>
                <w:lang w:val="en"/>
              </w:rPr>
              <w:t xml:space="preserve">Jun xx, </w:t>
            </w:r>
          </w:p>
          <w:p w:rsidR="00FE5593" w:rsidRPr="002B51E5" w:rsidRDefault="00FE5593" w:rsidP="00D04CB3">
            <w:pPr>
              <w:pStyle w:val="NormalWeb"/>
              <w:spacing w:before="0" w:beforeAutospacing="0" w:after="240" w:afterAutospacing="0"/>
              <w:jc w:val="center"/>
              <w:rPr>
                <w:b w:val="0"/>
                <w:i/>
                <w:sz w:val="24"/>
                <w:szCs w:val="22"/>
                <w:lang w:val="en"/>
              </w:rPr>
            </w:pPr>
            <w:r w:rsidRPr="002B51E5">
              <w:rPr>
                <w:b w:val="0"/>
                <w:i/>
                <w:sz w:val="24"/>
                <w:szCs w:val="22"/>
                <w:lang w:val="en"/>
              </w:rPr>
              <w:t>20xx</w:t>
            </w:r>
          </w:p>
        </w:tc>
      </w:tr>
      <w:tr w:rsidR="00FE5593" w:rsidRPr="002B51E5" w:rsidTr="00FE559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810" w:type="dxa"/>
          </w:tcPr>
          <w:p w:rsidR="00FE5593" w:rsidRPr="00D04CB3" w:rsidRDefault="00A532CA" w:rsidP="004864CC">
            <w:pPr>
              <w:pStyle w:val="NormalWeb"/>
              <w:spacing w:before="12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en"/>
              </w:rPr>
            </w:pPr>
            <w:r w:rsidRPr="00D04CB3">
              <w:rPr>
                <w:b w:val="0"/>
                <w:bCs w:val="0"/>
                <w:i/>
                <w:sz w:val="24"/>
                <w:szCs w:val="22"/>
                <w:lang w:val="en"/>
              </w:rPr>
              <w:t>&lt;insert name 1&gt;</w:t>
            </w:r>
          </w:p>
          <w:p w:rsidR="00D74425" w:rsidRPr="00D04CB3" w:rsidRDefault="00A532CA" w:rsidP="004864CC">
            <w:pPr>
              <w:pStyle w:val="NormalWeb"/>
              <w:spacing w:before="0" w:beforeAutospacing="0" w:after="240" w:afterAutospacing="0"/>
              <w:contextualSpacing/>
              <w:rPr>
                <w:b w:val="0"/>
                <w:bCs w:val="0"/>
                <w:i/>
                <w:sz w:val="24"/>
                <w:szCs w:val="22"/>
                <w:lang w:val="en"/>
              </w:rPr>
            </w:pPr>
            <w:r w:rsidRPr="00D04CB3">
              <w:rPr>
                <w:b w:val="0"/>
                <w:bCs w:val="0"/>
                <w:i/>
                <w:sz w:val="24"/>
                <w:szCs w:val="22"/>
                <w:lang w:val="en"/>
              </w:rPr>
              <w:t>&lt;insert name 2&gt;</w:t>
            </w:r>
          </w:p>
        </w:tc>
        <w:tc>
          <w:tcPr>
            <w:tcW w:w="1528" w:type="dxa"/>
          </w:tcPr>
          <w:p w:rsidR="00FE5593" w:rsidRPr="005126DD" w:rsidRDefault="00A532CA" w:rsidP="00F217C0">
            <w:pPr>
              <w:pStyle w:val="NormalWeb"/>
              <w:spacing w:before="24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2"/>
                <w:lang w:val="en"/>
              </w:rPr>
            </w:pPr>
            <w:r w:rsidRPr="005126DD">
              <w:rPr>
                <w:i/>
                <w:iCs/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  <w:tc>
          <w:tcPr>
            <w:tcW w:w="1535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  <w:tc>
          <w:tcPr>
            <w:tcW w:w="1697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2"/>
                <w:lang w:val="en"/>
              </w:rPr>
            </w:pPr>
            <w:r w:rsidRPr="002B51E5">
              <w:rPr>
                <w:bCs/>
                <w:sz w:val="24"/>
                <w:szCs w:val="22"/>
                <w:lang w:val="en"/>
              </w:rPr>
              <w:t>X</w:t>
            </w:r>
          </w:p>
        </w:tc>
        <w:tc>
          <w:tcPr>
            <w:tcW w:w="1646" w:type="dxa"/>
          </w:tcPr>
          <w:p w:rsidR="00FE5593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  <w:p w:rsidR="00A532CA" w:rsidRPr="002B51E5" w:rsidRDefault="00A532CA" w:rsidP="00F217C0">
            <w:pPr>
              <w:pStyle w:val="NormalWeb"/>
              <w:spacing w:before="0" w:beforeAutospacing="0" w:after="240" w:afterAutospacing="0"/>
              <w:contextualSpacing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2"/>
                <w:lang w:val="en"/>
              </w:rPr>
            </w:pPr>
            <w:r w:rsidRPr="002B51E5">
              <w:rPr>
                <w:sz w:val="24"/>
                <w:szCs w:val="22"/>
                <w:lang w:val="en"/>
              </w:rPr>
              <w:t>X</w:t>
            </w:r>
          </w:p>
        </w:tc>
      </w:tr>
    </w:tbl>
    <w:p w:rsidR="00CA1B9C" w:rsidRPr="007A416C" w:rsidRDefault="00CA1B9C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Governance</w:t>
      </w:r>
    </w:p>
    <w:p w:rsidR="00CA1B9C" w:rsidRPr="00D04CB3" w:rsidRDefault="00FE5593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audit committee </w:t>
      </w:r>
      <w:r w:rsidR="00D42CBB" w:rsidRPr="00D04CB3">
        <w:rPr>
          <w:rFonts w:ascii="Arial" w:hAnsi="Arial"/>
        </w:rPr>
        <w:t xml:space="preserve">operated </w:t>
      </w:r>
      <w:r w:rsidR="00CA1B9C" w:rsidRPr="00D04CB3">
        <w:rPr>
          <w:rFonts w:ascii="Arial" w:hAnsi="Arial"/>
        </w:rPr>
        <w:t xml:space="preserve">throughout the fiscal year ending </w:t>
      </w:r>
      <w:r w:rsidRPr="00D04CB3">
        <w:rPr>
          <w:rFonts w:ascii="Arial" w:hAnsi="Arial"/>
        </w:rPr>
        <w:t>August 31, 20xx</w:t>
      </w:r>
      <w:r w:rsidR="00D42CBB" w:rsidRPr="00D04CB3">
        <w:rPr>
          <w:rFonts w:ascii="Arial" w:hAnsi="Arial"/>
        </w:rPr>
        <w:t>. A</w:t>
      </w:r>
      <w:r w:rsidR="00CA1B9C" w:rsidRPr="00D04CB3">
        <w:rPr>
          <w:rFonts w:ascii="Arial" w:hAnsi="Arial"/>
        </w:rPr>
        <w:t xml:space="preserve">ll </w:t>
      </w:r>
      <w:r w:rsidR="00D42CBB" w:rsidRPr="00D04CB3">
        <w:rPr>
          <w:rFonts w:ascii="Arial" w:hAnsi="Arial"/>
        </w:rPr>
        <w:t>of the</w:t>
      </w:r>
      <w:r w:rsidR="00CA1B9C" w:rsidRPr="00D04CB3">
        <w:rPr>
          <w:rFonts w:ascii="Arial" w:hAnsi="Arial"/>
        </w:rPr>
        <w:t xml:space="preserve"> members </w:t>
      </w:r>
      <w:r w:rsidR="00A45531" w:rsidRPr="00D04CB3">
        <w:rPr>
          <w:rFonts w:ascii="Arial" w:hAnsi="Arial"/>
        </w:rPr>
        <w:t xml:space="preserve">satisfied the eligibility requirements </w:t>
      </w:r>
      <w:r w:rsidR="00CA1B9C" w:rsidRPr="00D04CB3">
        <w:rPr>
          <w:rFonts w:ascii="Arial" w:hAnsi="Arial"/>
        </w:rPr>
        <w:t xml:space="preserve">in accordance with </w:t>
      </w:r>
      <w:r w:rsidR="00263C6A" w:rsidRPr="00D04CB3">
        <w:rPr>
          <w:rFonts w:ascii="Arial" w:hAnsi="Arial"/>
        </w:rPr>
        <w:t>Ontario Regulation 361/10</w:t>
      </w:r>
      <w:r w:rsidR="002F2EC9" w:rsidRPr="00D04CB3">
        <w:rPr>
          <w:rFonts w:ascii="Arial" w:hAnsi="Arial"/>
        </w:rPr>
        <w:t>.</w:t>
      </w:r>
    </w:p>
    <w:p w:rsidR="007B6C17" w:rsidRPr="007A416C" w:rsidRDefault="007B6C17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External Auditors</w:t>
      </w:r>
    </w:p>
    <w:p w:rsidR="00F266D1" w:rsidRPr="00D04CB3" w:rsidRDefault="002F2EC9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>The r</w:t>
      </w:r>
      <w:r w:rsidR="00263C6A" w:rsidRPr="00D04CB3">
        <w:rPr>
          <w:rFonts w:ascii="Arial" w:hAnsi="Arial"/>
        </w:rPr>
        <w:t>elationship with the external auditor</w:t>
      </w:r>
      <w:r w:rsidRPr="00D04CB3">
        <w:rPr>
          <w:rFonts w:ascii="Arial" w:hAnsi="Arial"/>
        </w:rPr>
        <w:t>s</w:t>
      </w:r>
      <w:r w:rsidR="00263C6A" w:rsidRPr="00D04CB3">
        <w:rPr>
          <w:rFonts w:ascii="Arial" w:hAnsi="Arial"/>
        </w:rPr>
        <w:t xml:space="preserve"> has been satisfactory </w:t>
      </w:r>
      <w:r w:rsidR="00263C6A" w:rsidRPr="00D04CB3">
        <w:rPr>
          <w:rFonts w:ascii="Arial" w:hAnsi="Arial"/>
          <w:i/>
        </w:rPr>
        <w:t>(adjust if necessary)</w:t>
      </w:r>
      <w:r w:rsidR="00263C6A" w:rsidRPr="00D04CB3">
        <w:rPr>
          <w:rFonts w:ascii="Arial" w:hAnsi="Arial"/>
        </w:rPr>
        <w:t xml:space="preserve"> and private meetings </w:t>
      </w:r>
      <w:r w:rsidR="006013E5" w:rsidRPr="00D04CB3">
        <w:rPr>
          <w:rFonts w:ascii="Arial" w:hAnsi="Arial"/>
        </w:rPr>
        <w:t>were</w:t>
      </w:r>
      <w:r w:rsidR="00263C6A" w:rsidRPr="00D04CB3">
        <w:rPr>
          <w:rFonts w:ascii="Arial" w:hAnsi="Arial"/>
        </w:rPr>
        <w:t xml:space="preserve"> held during the year. </w:t>
      </w:r>
      <w:r w:rsidR="00DA79FD" w:rsidRPr="00D04CB3">
        <w:rPr>
          <w:rFonts w:ascii="Arial" w:hAnsi="Arial"/>
        </w:rPr>
        <w:t>The external a</w:t>
      </w:r>
      <w:r w:rsidR="00152892" w:rsidRPr="00D04CB3">
        <w:rPr>
          <w:rFonts w:ascii="Arial" w:hAnsi="Arial"/>
        </w:rPr>
        <w:t xml:space="preserve">uditors </w:t>
      </w:r>
      <w:r w:rsidR="00152892" w:rsidRPr="00D04CB3">
        <w:rPr>
          <w:rFonts w:ascii="Arial" w:hAnsi="Arial"/>
          <w:i/>
        </w:rPr>
        <w:t>(</w:t>
      </w:r>
      <w:r w:rsidR="00FF04EA" w:rsidRPr="00D04CB3">
        <w:rPr>
          <w:rFonts w:ascii="Arial" w:hAnsi="Arial"/>
          <w:i/>
        </w:rPr>
        <w:t>insert name of auditor firm</w:t>
      </w:r>
      <w:r w:rsidR="00152892" w:rsidRPr="00D04CB3">
        <w:rPr>
          <w:rFonts w:ascii="Arial" w:hAnsi="Arial"/>
          <w:i/>
        </w:rPr>
        <w:t>)</w:t>
      </w:r>
      <w:r w:rsidR="00152892" w:rsidRPr="00D04CB3">
        <w:rPr>
          <w:rFonts w:ascii="Arial" w:hAnsi="Arial"/>
        </w:rPr>
        <w:t xml:space="preserve"> presented the scope and extent of their work to the </w:t>
      </w:r>
      <w:r w:rsidR="00D42CBB" w:rsidRPr="00D04CB3">
        <w:rPr>
          <w:rFonts w:ascii="Arial" w:hAnsi="Arial"/>
        </w:rPr>
        <w:t>c</w:t>
      </w:r>
      <w:r w:rsidR="00152892" w:rsidRPr="00D04CB3">
        <w:rPr>
          <w:rFonts w:ascii="Arial" w:hAnsi="Arial"/>
        </w:rPr>
        <w:t>ommittee</w:t>
      </w:r>
      <w:r w:rsidR="006013E5" w:rsidRPr="00D04CB3">
        <w:rPr>
          <w:rFonts w:ascii="Arial" w:hAnsi="Arial"/>
        </w:rPr>
        <w:t xml:space="preserve">, which </w:t>
      </w:r>
      <w:r w:rsidR="002D37F0" w:rsidRPr="00D04CB3">
        <w:rPr>
          <w:rFonts w:ascii="Arial" w:hAnsi="Arial"/>
        </w:rPr>
        <w:t>t</w:t>
      </w:r>
      <w:r w:rsidR="007B6C17" w:rsidRPr="00D04CB3">
        <w:rPr>
          <w:rFonts w:ascii="Arial" w:hAnsi="Arial"/>
        </w:rPr>
        <w:t xml:space="preserve">he </w:t>
      </w:r>
      <w:r w:rsidR="00D42CBB" w:rsidRPr="00D04CB3">
        <w:rPr>
          <w:rFonts w:ascii="Arial" w:hAnsi="Arial"/>
        </w:rPr>
        <w:t>c</w:t>
      </w:r>
      <w:r w:rsidR="007B6C17" w:rsidRPr="00D04CB3">
        <w:rPr>
          <w:rFonts w:ascii="Arial" w:hAnsi="Arial"/>
        </w:rPr>
        <w:t xml:space="preserve">ommittee reviewed </w:t>
      </w:r>
      <w:r w:rsidR="00C86FDD" w:rsidRPr="00D04CB3">
        <w:rPr>
          <w:rFonts w:ascii="Arial" w:hAnsi="Arial"/>
        </w:rPr>
        <w:t xml:space="preserve">and recommended for approval </w:t>
      </w:r>
      <w:r w:rsidR="006013E5" w:rsidRPr="00D04CB3">
        <w:rPr>
          <w:rFonts w:ascii="Arial" w:hAnsi="Arial"/>
        </w:rPr>
        <w:t>at</w:t>
      </w:r>
      <w:r w:rsidR="00DA79FD" w:rsidRPr="00D04CB3">
        <w:rPr>
          <w:rFonts w:ascii="Arial" w:hAnsi="Arial"/>
        </w:rPr>
        <w:t xml:space="preserve"> the </w:t>
      </w:r>
      <w:r w:rsidR="006013E5" w:rsidRPr="00D04CB3">
        <w:rPr>
          <w:rFonts w:ascii="Arial" w:hAnsi="Arial"/>
        </w:rPr>
        <w:t xml:space="preserve">XXXX </w:t>
      </w:r>
      <w:r w:rsidR="00DA79FD" w:rsidRPr="00D04CB3">
        <w:rPr>
          <w:rFonts w:ascii="Arial" w:hAnsi="Arial"/>
        </w:rPr>
        <w:t>meeting. The external a</w:t>
      </w:r>
      <w:r w:rsidR="007B6C17" w:rsidRPr="00D04CB3">
        <w:rPr>
          <w:rFonts w:ascii="Arial" w:hAnsi="Arial"/>
        </w:rPr>
        <w:t xml:space="preserve">uditors confirmed their independence </w:t>
      </w:r>
      <w:r w:rsidR="00D42CBB" w:rsidRPr="00D04CB3">
        <w:rPr>
          <w:rFonts w:ascii="Arial" w:hAnsi="Arial"/>
        </w:rPr>
        <w:t>i</w:t>
      </w:r>
      <w:r w:rsidR="007B6C17" w:rsidRPr="00D04CB3">
        <w:rPr>
          <w:rFonts w:ascii="Arial" w:hAnsi="Arial"/>
        </w:rPr>
        <w:t>n the letter dated XXXX.</w:t>
      </w:r>
      <w:r w:rsidR="00263C6A" w:rsidRPr="00D04CB3">
        <w:rPr>
          <w:rFonts w:ascii="Arial" w:hAnsi="Arial"/>
        </w:rPr>
        <w:t xml:space="preserve"> </w:t>
      </w:r>
      <w:r w:rsidR="00F266D1" w:rsidRPr="00D04CB3">
        <w:rPr>
          <w:rFonts w:ascii="Arial" w:hAnsi="Arial"/>
        </w:rPr>
        <w:t xml:space="preserve">The </w:t>
      </w:r>
      <w:r w:rsidR="00D42CBB" w:rsidRPr="00D04CB3">
        <w:rPr>
          <w:rFonts w:ascii="Arial" w:hAnsi="Arial"/>
        </w:rPr>
        <w:t>a</w:t>
      </w:r>
      <w:r w:rsidR="00F266D1" w:rsidRPr="00D04CB3">
        <w:rPr>
          <w:rFonts w:ascii="Arial" w:hAnsi="Arial"/>
        </w:rPr>
        <w:t xml:space="preserve">udit </w:t>
      </w:r>
      <w:r w:rsidR="00D42CBB" w:rsidRPr="00D04CB3">
        <w:rPr>
          <w:rFonts w:ascii="Arial" w:hAnsi="Arial"/>
        </w:rPr>
        <w:t>c</w:t>
      </w:r>
      <w:r w:rsidR="00F266D1" w:rsidRPr="00D04CB3">
        <w:rPr>
          <w:rFonts w:ascii="Arial" w:hAnsi="Arial"/>
        </w:rPr>
        <w:t xml:space="preserve">ommittee </w:t>
      </w:r>
      <w:r w:rsidR="00CB7506" w:rsidRPr="00D04CB3">
        <w:rPr>
          <w:rFonts w:ascii="Arial" w:hAnsi="Arial"/>
        </w:rPr>
        <w:t xml:space="preserve">reviewed and </w:t>
      </w:r>
      <w:r w:rsidR="00263C6A" w:rsidRPr="00D04CB3">
        <w:rPr>
          <w:rFonts w:ascii="Arial" w:hAnsi="Arial"/>
        </w:rPr>
        <w:t xml:space="preserve">recommended the approval of the annual audited financial statements on XXX. </w:t>
      </w:r>
      <w:r w:rsidRPr="00D04CB3">
        <w:rPr>
          <w:rFonts w:ascii="Arial" w:hAnsi="Arial"/>
        </w:rPr>
        <w:t>T</w:t>
      </w:r>
      <w:r w:rsidR="00263C6A" w:rsidRPr="00D04CB3">
        <w:rPr>
          <w:rFonts w:ascii="Arial" w:hAnsi="Arial"/>
        </w:rPr>
        <w:t xml:space="preserve">he audit committee </w:t>
      </w:r>
      <w:r w:rsidR="00F266D1" w:rsidRPr="00D04CB3">
        <w:rPr>
          <w:rFonts w:ascii="Arial" w:hAnsi="Arial"/>
        </w:rPr>
        <w:t xml:space="preserve">recommended the reappointment of the external auditors </w:t>
      </w:r>
      <w:r w:rsidR="00DA79FD" w:rsidRPr="00D04CB3">
        <w:rPr>
          <w:rFonts w:ascii="Arial" w:hAnsi="Arial"/>
        </w:rPr>
        <w:t xml:space="preserve">for the next fiscal year </w:t>
      </w:r>
      <w:r w:rsidR="00F266D1" w:rsidRPr="00D04CB3">
        <w:rPr>
          <w:rFonts w:ascii="Arial" w:hAnsi="Arial"/>
        </w:rPr>
        <w:t>during the meeting held XXXXXX</w:t>
      </w:r>
      <w:r w:rsidR="00DA79FD" w:rsidRPr="00D04CB3">
        <w:rPr>
          <w:rFonts w:ascii="Arial" w:hAnsi="Arial"/>
        </w:rPr>
        <w:t>.</w:t>
      </w:r>
      <w:r w:rsidRPr="00D04CB3">
        <w:rPr>
          <w:rFonts w:ascii="Arial" w:hAnsi="Arial"/>
        </w:rPr>
        <w:t xml:space="preserve"> </w:t>
      </w:r>
      <w:r w:rsidRPr="00D04CB3">
        <w:rPr>
          <w:rFonts w:ascii="Arial" w:hAnsi="Arial"/>
          <w:i/>
        </w:rPr>
        <w:t>(Where applicable)</w:t>
      </w:r>
      <w:r w:rsidRPr="00D04CB3">
        <w:rPr>
          <w:rFonts w:ascii="Arial" w:hAnsi="Arial"/>
        </w:rPr>
        <w:t xml:space="preserve"> The external audit services will be going to tender during the next fiscal year.</w:t>
      </w:r>
    </w:p>
    <w:p w:rsidR="007B6C17" w:rsidRPr="007A416C" w:rsidRDefault="007B6C17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Internal Auditors</w:t>
      </w:r>
    </w:p>
    <w:p w:rsidR="007B6C17" w:rsidRPr="00D04CB3" w:rsidRDefault="002F2EC9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>The r</w:t>
      </w:r>
      <w:r w:rsidR="00263C6A" w:rsidRPr="00D04CB3">
        <w:rPr>
          <w:rFonts w:ascii="Arial" w:hAnsi="Arial"/>
        </w:rPr>
        <w:t>elationship with the internal auditor</w:t>
      </w:r>
      <w:r w:rsidRPr="00D04CB3">
        <w:rPr>
          <w:rFonts w:ascii="Arial" w:hAnsi="Arial"/>
        </w:rPr>
        <w:t>s</w:t>
      </w:r>
      <w:r w:rsidR="00263C6A" w:rsidRPr="00D04CB3">
        <w:rPr>
          <w:rFonts w:ascii="Arial" w:hAnsi="Arial"/>
        </w:rPr>
        <w:t xml:space="preserve"> has been satisfactory </w:t>
      </w:r>
      <w:r w:rsidR="00263C6A" w:rsidRPr="00D04CB3">
        <w:rPr>
          <w:rFonts w:ascii="Arial" w:hAnsi="Arial"/>
          <w:i/>
        </w:rPr>
        <w:t>(adjust if necessary)</w:t>
      </w:r>
      <w:r w:rsidR="00263C6A" w:rsidRPr="00D04CB3">
        <w:rPr>
          <w:rFonts w:ascii="Arial" w:hAnsi="Arial"/>
        </w:rPr>
        <w:t xml:space="preserve"> and private meetings </w:t>
      </w:r>
      <w:r w:rsidR="00162776" w:rsidRPr="00D04CB3">
        <w:rPr>
          <w:rFonts w:ascii="Arial" w:hAnsi="Arial"/>
        </w:rPr>
        <w:t>were</w:t>
      </w:r>
      <w:r w:rsidR="00263C6A" w:rsidRPr="00D04CB3">
        <w:rPr>
          <w:rFonts w:ascii="Arial" w:hAnsi="Arial"/>
        </w:rPr>
        <w:t xml:space="preserve"> held during the year. </w:t>
      </w:r>
      <w:r w:rsidR="007B6C17" w:rsidRPr="00D04CB3">
        <w:rPr>
          <w:rFonts w:ascii="Arial" w:hAnsi="Arial"/>
        </w:rPr>
        <w:t xml:space="preserve">The Committee reviewed </w:t>
      </w:r>
      <w:r w:rsidR="00284846" w:rsidRPr="00D04CB3">
        <w:rPr>
          <w:rFonts w:ascii="Arial" w:hAnsi="Arial"/>
        </w:rPr>
        <w:t>the results of the</w:t>
      </w:r>
      <w:r w:rsidR="00162776" w:rsidRPr="00D04CB3">
        <w:rPr>
          <w:rFonts w:ascii="Arial" w:hAnsi="Arial"/>
        </w:rPr>
        <w:t xml:space="preserve"> </w:t>
      </w:r>
      <w:r w:rsidR="00284846" w:rsidRPr="00D04CB3">
        <w:rPr>
          <w:rFonts w:ascii="Arial" w:hAnsi="Arial"/>
        </w:rPr>
        <w:t xml:space="preserve">risk assessment, </w:t>
      </w:r>
      <w:r w:rsidR="00A1345F" w:rsidRPr="00D04CB3">
        <w:rPr>
          <w:rFonts w:ascii="Arial" w:hAnsi="Arial"/>
        </w:rPr>
        <w:t xml:space="preserve">as well as the risk-based </w:t>
      </w:r>
      <w:r w:rsidR="00411421" w:rsidRPr="00D04CB3">
        <w:rPr>
          <w:rFonts w:ascii="Arial" w:hAnsi="Arial"/>
        </w:rPr>
        <w:t xml:space="preserve">multi-year </w:t>
      </w:r>
      <w:r w:rsidR="00A1345F" w:rsidRPr="00D04CB3">
        <w:rPr>
          <w:rFonts w:ascii="Arial" w:hAnsi="Arial"/>
        </w:rPr>
        <w:t>internal audit plan</w:t>
      </w:r>
      <w:r w:rsidR="00411421" w:rsidRPr="00D04CB3">
        <w:rPr>
          <w:rFonts w:ascii="Arial" w:hAnsi="Arial"/>
        </w:rPr>
        <w:t xml:space="preserve"> (attached)</w:t>
      </w:r>
      <w:r w:rsidR="00A1345F" w:rsidRPr="00D04CB3">
        <w:rPr>
          <w:rFonts w:ascii="Arial" w:hAnsi="Arial"/>
        </w:rPr>
        <w:t xml:space="preserve"> for the five years commencing September 1, 20</w:t>
      </w:r>
      <w:r w:rsidR="00FF04EA" w:rsidRPr="00D04CB3">
        <w:rPr>
          <w:rFonts w:ascii="Arial" w:hAnsi="Arial"/>
        </w:rPr>
        <w:t>XX</w:t>
      </w:r>
      <w:r w:rsidR="00411421" w:rsidRPr="00D04CB3">
        <w:rPr>
          <w:rFonts w:ascii="Arial" w:hAnsi="Arial"/>
        </w:rPr>
        <w:t xml:space="preserve"> and the annual audit plan</w:t>
      </w:r>
      <w:r w:rsidR="00847767" w:rsidRPr="00D04CB3">
        <w:rPr>
          <w:rFonts w:ascii="Arial" w:hAnsi="Arial"/>
        </w:rPr>
        <w:t xml:space="preserve"> (attached)</w:t>
      </w:r>
      <w:r w:rsidR="00411421" w:rsidRPr="00D04CB3">
        <w:rPr>
          <w:rFonts w:ascii="Arial" w:hAnsi="Arial"/>
        </w:rPr>
        <w:t xml:space="preserve"> for the 20XX/XX fiscal year</w:t>
      </w:r>
      <w:r w:rsidR="00D42CBB" w:rsidRPr="00D04CB3">
        <w:rPr>
          <w:rFonts w:ascii="Arial" w:hAnsi="Arial"/>
        </w:rPr>
        <w:t>.</w:t>
      </w:r>
    </w:p>
    <w:p w:rsidR="00411421" w:rsidRPr="00D04CB3" w:rsidRDefault="00411421" w:rsidP="00D04CB3">
      <w:pPr>
        <w:spacing w:before="120" w:after="240"/>
        <w:rPr>
          <w:rFonts w:ascii="Arial" w:hAnsi="Arial"/>
          <w:i/>
        </w:rPr>
      </w:pPr>
      <w:r w:rsidRPr="00D04CB3">
        <w:rPr>
          <w:rFonts w:ascii="Arial" w:hAnsi="Arial"/>
          <w:i/>
        </w:rPr>
        <w:t xml:space="preserve">(Include where applicable) 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</w:t>
      </w:r>
      <w:r w:rsidR="00162776" w:rsidRPr="00D04CB3">
        <w:rPr>
          <w:rFonts w:ascii="Arial" w:hAnsi="Arial"/>
        </w:rPr>
        <w:t xml:space="preserve">following changes were made to the originally submitted internal audit </w:t>
      </w:r>
      <w:r w:rsidRPr="00D04CB3">
        <w:rPr>
          <w:rFonts w:ascii="Arial" w:hAnsi="Arial"/>
        </w:rPr>
        <w:t xml:space="preserve">plans: </w:t>
      </w:r>
    </w:p>
    <w:p w:rsidR="00411421" w:rsidRPr="00D04CB3" w:rsidRDefault="00411421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 xml:space="preserve">Annual plan </w:t>
      </w:r>
      <w:r w:rsidRPr="00D04CB3">
        <w:rPr>
          <w:rFonts w:ascii="Arial" w:hAnsi="Arial"/>
          <w:i/>
        </w:rPr>
        <w:t>(change # 1, change # 2, etc</w:t>
      </w:r>
      <w:r w:rsidR="00162776" w:rsidRPr="00D04CB3">
        <w:rPr>
          <w:rFonts w:ascii="Arial" w:hAnsi="Arial"/>
          <w:i/>
        </w:rPr>
        <w:t>.</w:t>
      </w:r>
      <w:r w:rsidRPr="00D04CB3">
        <w:rPr>
          <w:rFonts w:ascii="Arial" w:hAnsi="Arial"/>
          <w:i/>
        </w:rPr>
        <w:t>)</w:t>
      </w:r>
    </w:p>
    <w:p w:rsidR="00411421" w:rsidRPr="00D04CB3" w:rsidRDefault="00411421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 xml:space="preserve">Multi-year plan </w:t>
      </w:r>
      <w:r w:rsidRPr="00D04CB3">
        <w:rPr>
          <w:rFonts w:ascii="Arial" w:hAnsi="Arial"/>
          <w:i/>
        </w:rPr>
        <w:t>(change #1, change # 2, etc</w:t>
      </w:r>
      <w:r w:rsidR="00162776" w:rsidRPr="00D04CB3">
        <w:rPr>
          <w:rFonts w:ascii="Arial" w:hAnsi="Arial"/>
          <w:i/>
        </w:rPr>
        <w:t>.</w:t>
      </w:r>
      <w:r w:rsidRPr="00D04CB3">
        <w:rPr>
          <w:rFonts w:ascii="Arial" w:hAnsi="Arial"/>
          <w:i/>
        </w:rPr>
        <w:t>)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The internal auditors performed the following work </w:t>
      </w:r>
      <w:r w:rsidR="00162776" w:rsidRPr="00D04CB3">
        <w:rPr>
          <w:rFonts w:ascii="Arial" w:hAnsi="Arial"/>
        </w:rPr>
        <w:t>during the year:</w:t>
      </w:r>
    </w:p>
    <w:p w:rsidR="00411421" w:rsidRPr="00D04CB3" w:rsidRDefault="00411421" w:rsidP="00D04CB3">
      <w:pPr>
        <w:spacing w:before="120" w:after="240"/>
        <w:ind w:left="360"/>
        <w:rPr>
          <w:rFonts w:ascii="Arial" w:hAnsi="Arial"/>
        </w:rPr>
      </w:pPr>
      <w:r w:rsidRPr="00D04CB3">
        <w:rPr>
          <w:rFonts w:ascii="Arial" w:hAnsi="Arial"/>
        </w:rPr>
        <w:t>PLANNED AUDITS: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1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2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spacing w:before="120" w:after="240"/>
        <w:ind w:left="360"/>
        <w:rPr>
          <w:rFonts w:ascii="Arial" w:hAnsi="Arial"/>
        </w:rPr>
      </w:pPr>
      <w:r w:rsidRPr="00D04CB3">
        <w:rPr>
          <w:rFonts w:ascii="Arial" w:hAnsi="Arial"/>
        </w:rPr>
        <w:t>UNPLANNED AUDITS: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1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pStyle w:val="ListParagraph"/>
        <w:numPr>
          <w:ilvl w:val="1"/>
          <w:numId w:val="24"/>
        </w:numPr>
        <w:spacing w:before="120" w:after="240" w:line="276" w:lineRule="auto"/>
        <w:rPr>
          <w:rFonts w:ascii="Arial" w:hAnsi="Arial"/>
        </w:rPr>
      </w:pPr>
      <w:r w:rsidRPr="00D04CB3">
        <w:rPr>
          <w:rFonts w:ascii="Arial" w:hAnsi="Arial"/>
        </w:rPr>
        <w:t>Audit # 2</w:t>
      </w:r>
      <w:r w:rsidR="00162776" w:rsidRPr="00D04CB3">
        <w:rPr>
          <w:rFonts w:ascii="Arial" w:hAnsi="Arial"/>
        </w:rPr>
        <w:t xml:space="preserve"> </w:t>
      </w:r>
      <w:r w:rsidR="00162776" w:rsidRPr="00D04CB3">
        <w:rPr>
          <w:rFonts w:ascii="Arial" w:hAnsi="Arial"/>
          <w:i/>
        </w:rPr>
        <w:t>(completed/in progress)</w:t>
      </w:r>
    </w:p>
    <w:p w:rsidR="00411421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  <w:i/>
        </w:rPr>
        <w:t xml:space="preserve">(Where applicable) </w:t>
      </w:r>
      <w:r w:rsidRPr="00D04CB3">
        <w:rPr>
          <w:rFonts w:ascii="Arial" w:hAnsi="Arial"/>
        </w:rPr>
        <w:t>The following planned audits were not undertaken for the following reasons:</w:t>
      </w:r>
    </w:p>
    <w:p w:rsidR="00847767" w:rsidRPr="00D04CB3" w:rsidRDefault="00847767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D04CB3">
        <w:rPr>
          <w:rFonts w:ascii="Arial" w:hAnsi="Arial"/>
          <w:i/>
        </w:rPr>
        <w:t>Audit, reason</w:t>
      </w:r>
    </w:p>
    <w:p w:rsidR="00847767" w:rsidRPr="00D04CB3" w:rsidRDefault="00847767" w:rsidP="00D04CB3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D04CB3">
        <w:rPr>
          <w:rFonts w:ascii="Arial" w:hAnsi="Arial"/>
          <w:i/>
        </w:rPr>
        <w:t>Audit, reason</w:t>
      </w:r>
    </w:p>
    <w:p w:rsidR="002F2EC9" w:rsidRPr="00D04CB3" w:rsidRDefault="00411421" w:rsidP="00D04CB3">
      <w:pPr>
        <w:spacing w:before="120" w:after="240"/>
        <w:rPr>
          <w:rFonts w:ascii="Arial" w:hAnsi="Arial"/>
        </w:rPr>
      </w:pPr>
      <w:r w:rsidRPr="00D04CB3">
        <w:rPr>
          <w:rFonts w:ascii="Arial" w:hAnsi="Arial"/>
        </w:rPr>
        <w:t xml:space="preserve">For all </w:t>
      </w:r>
      <w:r w:rsidR="00162776" w:rsidRPr="00D04CB3">
        <w:rPr>
          <w:rFonts w:ascii="Arial" w:hAnsi="Arial"/>
        </w:rPr>
        <w:t>completed audits</w:t>
      </w:r>
      <w:r w:rsidRPr="00D04CB3">
        <w:rPr>
          <w:rFonts w:ascii="Arial" w:hAnsi="Arial"/>
        </w:rPr>
        <w:t xml:space="preserve">, </w:t>
      </w:r>
      <w:r w:rsidR="001A7E4A" w:rsidRPr="00D04CB3">
        <w:rPr>
          <w:rFonts w:ascii="Arial" w:hAnsi="Arial"/>
        </w:rPr>
        <w:t xml:space="preserve">the </w:t>
      </w:r>
      <w:r w:rsidRPr="00D04CB3">
        <w:rPr>
          <w:rFonts w:ascii="Arial" w:hAnsi="Arial"/>
        </w:rPr>
        <w:t xml:space="preserve">following is </w:t>
      </w:r>
      <w:r w:rsidR="00162776" w:rsidRPr="00D04CB3">
        <w:rPr>
          <w:rFonts w:ascii="Arial" w:hAnsi="Arial"/>
        </w:rPr>
        <w:t>a</w:t>
      </w:r>
      <w:r w:rsidRPr="00D04CB3">
        <w:rPr>
          <w:rFonts w:ascii="Arial" w:hAnsi="Arial"/>
        </w:rPr>
        <w:t xml:space="preserve"> summary of risks and findings made by the internal auditor:</w:t>
      </w:r>
    </w:p>
    <w:tbl>
      <w:tblPr>
        <w:tblStyle w:val="TableGrid"/>
        <w:tblW w:w="0" w:type="auto"/>
        <w:tblInd w:w="648" w:type="dxa"/>
        <w:tblLook w:val="01E0" w:firstRow="1" w:lastRow="1" w:firstColumn="1" w:lastColumn="1" w:noHBand="0" w:noVBand="0"/>
        <w:tblCaption w:val="Internal Audit Results"/>
        <w:tblDescription w:val="For all audits completed in the reporting period, a summary of the significant risks and findings are provdied."/>
      </w:tblPr>
      <w:tblGrid>
        <w:gridCol w:w="2340"/>
        <w:gridCol w:w="3060"/>
        <w:gridCol w:w="2700"/>
      </w:tblGrid>
      <w:tr w:rsidR="00411421" w:rsidRPr="005A61F7" w:rsidTr="00814CD3">
        <w:trPr>
          <w:tblHeader/>
        </w:trPr>
        <w:tc>
          <w:tcPr>
            <w:tcW w:w="234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 xml:space="preserve">Audit </w:t>
            </w:r>
          </w:p>
        </w:tc>
        <w:tc>
          <w:tcPr>
            <w:tcW w:w="306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>Risks</w:t>
            </w:r>
          </w:p>
        </w:tc>
        <w:tc>
          <w:tcPr>
            <w:tcW w:w="2700" w:type="dxa"/>
          </w:tcPr>
          <w:p w:rsidR="00411421" w:rsidRPr="00D04CB3" w:rsidRDefault="00411421" w:rsidP="00D04CB3">
            <w:pPr>
              <w:spacing w:before="120" w:after="240"/>
              <w:jc w:val="center"/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</w:pPr>
            <w:r w:rsidRPr="00D04CB3">
              <w:rPr>
                <w:rFonts w:ascii="Arial" w:hAnsi="Arial" w:cs="Arial"/>
                <w:b/>
                <w:bCs/>
                <w:i/>
                <w:iCs/>
                <w:szCs w:val="22"/>
                <w:lang w:val="en"/>
              </w:rPr>
              <w:t>Findings</w:t>
            </w:r>
          </w:p>
        </w:tc>
      </w:tr>
      <w:tr w:rsidR="00411421" w:rsidRPr="005A61F7" w:rsidTr="001E4EC6">
        <w:trPr>
          <w:trHeight w:val="323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1&gt;</w:t>
            </w:r>
          </w:p>
        </w:tc>
        <w:tc>
          <w:tcPr>
            <w:tcW w:w="3060" w:type="dxa"/>
          </w:tcPr>
          <w:p w:rsidR="00411421" w:rsidRPr="007A416C" w:rsidRDefault="00A532CA" w:rsidP="004864CC">
            <w:pPr>
              <w:pStyle w:val="ListParagraph"/>
              <w:numPr>
                <w:ilvl w:val="0"/>
                <w:numId w:val="23"/>
              </w:numPr>
              <w:spacing w:before="120" w:after="240"/>
              <w:ind w:left="357" w:hanging="357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Risk 1</w:t>
            </w:r>
          </w:p>
          <w:p w:rsidR="00A532CA" w:rsidRPr="007A416C" w:rsidRDefault="00A532CA" w:rsidP="00D04CB3">
            <w:pPr>
              <w:pStyle w:val="ListParagraph"/>
              <w:numPr>
                <w:ilvl w:val="0"/>
                <w:numId w:val="23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Risk 2</w:t>
            </w:r>
          </w:p>
        </w:tc>
        <w:tc>
          <w:tcPr>
            <w:tcW w:w="2700" w:type="dxa"/>
          </w:tcPr>
          <w:p w:rsidR="00411421" w:rsidRPr="007A416C" w:rsidRDefault="00A532CA" w:rsidP="007A416C">
            <w:pPr>
              <w:pStyle w:val="ListParagraph"/>
              <w:numPr>
                <w:ilvl w:val="0"/>
                <w:numId w:val="23"/>
              </w:numPr>
              <w:spacing w:before="120"/>
              <w:ind w:left="357" w:hanging="357"/>
              <w:contextualSpacing w:val="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Finding 1</w:t>
            </w:r>
          </w:p>
          <w:p w:rsidR="00A532CA" w:rsidRPr="007A416C" w:rsidRDefault="00A532CA" w:rsidP="00D04CB3">
            <w:pPr>
              <w:pStyle w:val="ListParagraph"/>
              <w:numPr>
                <w:ilvl w:val="0"/>
                <w:numId w:val="23"/>
              </w:num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Finding 2</w:t>
            </w:r>
          </w:p>
        </w:tc>
      </w:tr>
      <w:tr w:rsidR="00411421" w:rsidRPr="005A61F7" w:rsidTr="001E4EC6">
        <w:trPr>
          <w:trHeight w:val="413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2&gt;</w:t>
            </w:r>
          </w:p>
        </w:tc>
        <w:tc>
          <w:tcPr>
            <w:tcW w:w="306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  <w:tr w:rsidR="00411421" w:rsidRPr="005A61F7" w:rsidTr="001E4EC6">
        <w:trPr>
          <w:trHeight w:val="414"/>
        </w:trPr>
        <w:tc>
          <w:tcPr>
            <w:tcW w:w="2340" w:type="dxa"/>
          </w:tcPr>
          <w:p w:rsidR="00411421" w:rsidRPr="007A416C" w:rsidRDefault="00A532CA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  <w:r w:rsidRPr="007A416C">
              <w:rPr>
                <w:rFonts w:ascii="Arial" w:hAnsi="Arial" w:cs="Arial"/>
                <w:i/>
                <w:szCs w:val="22"/>
                <w:lang w:val="en"/>
              </w:rPr>
              <w:t>&lt;Title Audit 3&gt;</w:t>
            </w:r>
          </w:p>
        </w:tc>
        <w:tc>
          <w:tcPr>
            <w:tcW w:w="306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  <w:tc>
          <w:tcPr>
            <w:tcW w:w="2700" w:type="dxa"/>
          </w:tcPr>
          <w:p w:rsidR="00411421" w:rsidRPr="007A416C" w:rsidRDefault="00411421" w:rsidP="00D04CB3">
            <w:pPr>
              <w:spacing w:before="120" w:after="240"/>
              <w:rPr>
                <w:rFonts w:ascii="Arial" w:hAnsi="Arial" w:cs="Arial"/>
                <w:i/>
                <w:szCs w:val="22"/>
                <w:lang w:val="en"/>
              </w:rPr>
            </w:pPr>
          </w:p>
        </w:tc>
      </w:tr>
    </w:tbl>
    <w:p w:rsidR="00B64C9C" w:rsidRPr="004D7FE4" w:rsidRDefault="00B64C9C" w:rsidP="004D7FE4">
      <w:pPr>
        <w:spacing w:before="120" w:after="240"/>
        <w:rPr>
          <w:rFonts w:ascii="Arial" w:hAnsi="Arial"/>
        </w:rPr>
      </w:pPr>
      <w:r w:rsidRPr="004D7FE4">
        <w:rPr>
          <w:rFonts w:ascii="Arial" w:hAnsi="Arial"/>
        </w:rPr>
        <w:t xml:space="preserve">The </w:t>
      </w:r>
      <w:r w:rsidR="00D07F22" w:rsidRPr="004D7FE4">
        <w:rPr>
          <w:rFonts w:ascii="Arial" w:hAnsi="Arial"/>
        </w:rPr>
        <w:t xml:space="preserve">audit committee </w:t>
      </w:r>
      <w:r w:rsidRPr="004D7FE4">
        <w:rPr>
          <w:rFonts w:ascii="Arial" w:hAnsi="Arial"/>
        </w:rPr>
        <w:t>endorsed each report, including management’s action plan</w:t>
      </w:r>
      <w:r w:rsidR="00162776" w:rsidRPr="004D7FE4">
        <w:rPr>
          <w:rFonts w:ascii="Arial" w:hAnsi="Arial"/>
        </w:rPr>
        <w:t>,</w:t>
      </w:r>
      <w:r w:rsidRPr="004D7FE4">
        <w:rPr>
          <w:rFonts w:ascii="Arial" w:hAnsi="Arial"/>
        </w:rPr>
        <w:t xml:space="preserve"> and advised the </w:t>
      </w:r>
      <w:r w:rsidR="00E8423C" w:rsidRPr="004D7FE4">
        <w:rPr>
          <w:rFonts w:ascii="Arial" w:hAnsi="Arial"/>
        </w:rPr>
        <w:t xml:space="preserve">board </w:t>
      </w:r>
      <w:r w:rsidRPr="004D7FE4">
        <w:rPr>
          <w:rFonts w:ascii="Arial" w:hAnsi="Arial"/>
        </w:rPr>
        <w:t xml:space="preserve">of </w:t>
      </w:r>
      <w:r w:rsidR="00E8423C" w:rsidRPr="004D7FE4">
        <w:rPr>
          <w:rFonts w:ascii="Arial" w:hAnsi="Arial"/>
        </w:rPr>
        <w:t xml:space="preserve">trustees </w:t>
      </w:r>
      <w:r w:rsidRPr="004D7FE4">
        <w:rPr>
          <w:rFonts w:ascii="Arial" w:hAnsi="Arial"/>
        </w:rPr>
        <w:t>to accept it.</w:t>
      </w:r>
      <w:r w:rsidR="00B5178E" w:rsidRPr="004D7FE4">
        <w:rPr>
          <w:rFonts w:ascii="Arial" w:hAnsi="Arial"/>
        </w:rPr>
        <w:t xml:space="preserve"> </w:t>
      </w:r>
      <w:r w:rsidR="00726ADC" w:rsidRPr="007A416C">
        <w:rPr>
          <w:rFonts w:ascii="Arial" w:hAnsi="Arial"/>
          <w:i/>
        </w:rPr>
        <w:t>{</w:t>
      </w:r>
      <w:r w:rsidR="006E318A" w:rsidRPr="007A416C">
        <w:rPr>
          <w:rFonts w:ascii="Arial" w:hAnsi="Arial"/>
          <w:i/>
        </w:rPr>
        <w:t>May</w:t>
      </w:r>
      <w:r w:rsidR="00726ADC" w:rsidRPr="007A416C">
        <w:rPr>
          <w:rFonts w:ascii="Arial" w:hAnsi="Arial"/>
          <w:i/>
        </w:rPr>
        <w:t xml:space="preserve"> specify if the</w:t>
      </w:r>
      <w:r w:rsidR="00B5178E" w:rsidRPr="007A416C">
        <w:rPr>
          <w:rFonts w:ascii="Arial" w:hAnsi="Arial"/>
          <w:i/>
        </w:rPr>
        <w:t xml:space="preserve"> meetings were held in camera</w:t>
      </w:r>
      <w:r w:rsidR="00726ADC" w:rsidRPr="007A416C">
        <w:rPr>
          <w:rFonts w:ascii="Arial" w:hAnsi="Arial"/>
          <w:i/>
        </w:rPr>
        <w:t>}</w:t>
      </w:r>
      <w:r w:rsidR="00B5178E" w:rsidRPr="004D7FE4">
        <w:rPr>
          <w:rFonts w:ascii="Arial" w:hAnsi="Arial"/>
        </w:rPr>
        <w:t>.</w:t>
      </w:r>
    </w:p>
    <w:p w:rsidR="00C262AD" w:rsidRPr="004D7FE4" w:rsidRDefault="00C262AD" w:rsidP="004D7FE4">
      <w:pPr>
        <w:spacing w:before="120" w:after="240"/>
        <w:rPr>
          <w:rFonts w:ascii="Arial" w:hAnsi="Arial"/>
        </w:rPr>
      </w:pPr>
      <w:r w:rsidRPr="004D7FE4">
        <w:rPr>
          <w:rFonts w:ascii="Arial" w:hAnsi="Arial"/>
        </w:rPr>
        <w:t xml:space="preserve">The </w:t>
      </w:r>
      <w:r w:rsidR="00D07F22" w:rsidRPr="004D7FE4">
        <w:rPr>
          <w:rFonts w:ascii="Arial" w:hAnsi="Arial"/>
        </w:rPr>
        <w:t>a</w:t>
      </w:r>
      <w:r w:rsidRPr="004D7FE4">
        <w:rPr>
          <w:rFonts w:ascii="Arial" w:hAnsi="Arial"/>
        </w:rPr>
        <w:t xml:space="preserve">udit </w:t>
      </w:r>
      <w:r w:rsidR="00D07F22" w:rsidRPr="004D7FE4">
        <w:rPr>
          <w:rFonts w:ascii="Arial" w:hAnsi="Arial"/>
        </w:rPr>
        <w:t>c</w:t>
      </w:r>
      <w:r w:rsidRPr="004D7FE4">
        <w:rPr>
          <w:rFonts w:ascii="Arial" w:hAnsi="Arial"/>
        </w:rPr>
        <w:t>ommittee receive</w:t>
      </w:r>
      <w:r w:rsidR="00D42CBB" w:rsidRPr="004D7FE4">
        <w:rPr>
          <w:rFonts w:ascii="Arial" w:hAnsi="Arial"/>
        </w:rPr>
        <w:t>d</w:t>
      </w:r>
      <w:r w:rsidRPr="004D7FE4">
        <w:rPr>
          <w:rFonts w:ascii="Arial" w:hAnsi="Arial"/>
        </w:rPr>
        <w:t xml:space="preserve"> reports from </w:t>
      </w:r>
      <w:r w:rsidR="00D42CBB" w:rsidRPr="004D7FE4">
        <w:rPr>
          <w:rFonts w:ascii="Arial" w:hAnsi="Arial"/>
        </w:rPr>
        <w:t>i</w:t>
      </w:r>
      <w:r w:rsidRPr="004D7FE4">
        <w:rPr>
          <w:rFonts w:ascii="Arial" w:hAnsi="Arial"/>
        </w:rPr>
        <w:t xml:space="preserve">nternal </w:t>
      </w:r>
      <w:r w:rsidR="00D42CBB" w:rsidRPr="004D7FE4">
        <w:rPr>
          <w:rFonts w:ascii="Arial" w:hAnsi="Arial"/>
        </w:rPr>
        <w:t>a</w:t>
      </w:r>
      <w:r w:rsidRPr="004D7FE4">
        <w:rPr>
          <w:rFonts w:ascii="Arial" w:hAnsi="Arial"/>
        </w:rPr>
        <w:t>udit that assess</w:t>
      </w:r>
      <w:r w:rsidR="00D42CBB" w:rsidRPr="004D7FE4">
        <w:rPr>
          <w:rFonts w:ascii="Arial" w:hAnsi="Arial"/>
        </w:rPr>
        <w:t>ed</w:t>
      </w:r>
      <w:r w:rsidRPr="004D7FE4">
        <w:rPr>
          <w:rFonts w:ascii="Arial" w:hAnsi="Arial"/>
        </w:rPr>
        <w:t xml:space="preserve"> the </w:t>
      </w:r>
      <w:r w:rsidR="00683FE7" w:rsidRPr="004D7FE4">
        <w:rPr>
          <w:rFonts w:ascii="Arial" w:hAnsi="Arial"/>
        </w:rPr>
        <w:t>progress</w:t>
      </w:r>
      <w:r w:rsidRPr="004D7FE4">
        <w:rPr>
          <w:rFonts w:ascii="Arial" w:hAnsi="Arial"/>
        </w:rPr>
        <w:t xml:space="preserve"> </w:t>
      </w:r>
      <w:r w:rsidR="00683FE7" w:rsidRPr="004D7FE4">
        <w:rPr>
          <w:rFonts w:ascii="Arial" w:hAnsi="Arial"/>
        </w:rPr>
        <w:t>toward</w:t>
      </w:r>
      <w:r w:rsidRPr="004D7FE4">
        <w:rPr>
          <w:rFonts w:ascii="Arial" w:hAnsi="Arial"/>
        </w:rPr>
        <w:t xml:space="preserve"> management’s </w:t>
      </w:r>
      <w:r w:rsidR="00683FE7" w:rsidRPr="004D7FE4">
        <w:rPr>
          <w:rFonts w:ascii="Arial" w:hAnsi="Arial"/>
        </w:rPr>
        <w:t xml:space="preserve">implementation of action plans developed in </w:t>
      </w:r>
      <w:r w:rsidRPr="004D7FE4">
        <w:rPr>
          <w:rFonts w:ascii="Arial" w:hAnsi="Arial"/>
        </w:rPr>
        <w:t>response</w:t>
      </w:r>
      <w:r w:rsidR="00683FE7" w:rsidRPr="004D7FE4">
        <w:rPr>
          <w:rFonts w:ascii="Arial" w:hAnsi="Arial"/>
        </w:rPr>
        <w:t xml:space="preserve"> </w:t>
      </w:r>
      <w:r w:rsidR="00E00A28" w:rsidRPr="004D7FE4">
        <w:rPr>
          <w:rFonts w:ascii="Arial" w:hAnsi="Arial"/>
        </w:rPr>
        <w:t xml:space="preserve">to </w:t>
      </w:r>
      <w:r w:rsidR="00683FE7" w:rsidRPr="004D7FE4">
        <w:rPr>
          <w:rFonts w:ascii="Arial" w:hAnsi="Arial"/>
        </w:rPr>
        <w:t xml:space="preserve">previous </w:t>
      </w:r>
      <w:r w:rsidRPr="004D7FE4">
        <w:rPr>
          <w:rFonts w:ascii="Arial" w:hAnsi="Arial"/>
        </w:rPr>
        <w:t>audit</w:t>
      </w:r>
      <w:r w:rsidR="00E00A28" w:rsidRPr="004D7FE4">
        <w:rPr>
          <w:rFonts w:ascii="Arial" w:hAnsi="Arial"/>
        </w:rPr>
        <w:t xml:space="preserve"> findings.</w:t>
      </w:r>
      <w:r w:rsidRPr="004D7FE4">
        <w:rPr>
          <w:rFonts w:ascii="Arial" w:hAnsi="Arial"/>
        </w:rPr>
        <w:t xml:space="preserve"> This enable</w:t>
      </w:r>
      <w:r w:rsidR="00D42CBB" w:rsidRPr="004D7FE4">
        <w:rPr>
          <w:rFonts w:ascii="Arial" w:hAnsi="Arial"/>
        </w:rPr>
        <w:t>d</w:t>
      </w:r>
      <w:r w:rsidRPr="004D7FE4">
        <w:rPr>
          <w:rFonts w:ascii="Arial" w:hAnsi="Arial"/>
        </w:rPr>
        <w:t xml:space="preserve"> the </w:t>
      </w:r>
      <w:r w:rsidR="00D07F22" w:rsidRPr="004D7FE4">
        <w:rPr>
          <w:rFonts w:ascii="Arial" w:hAnsi="Arial"/>
        </w:rPr>
        <w:t xml:space="preserve">audit committee </w:t>
      </w:r>
      <w:r w:rsidRPr="004D7FE4">
        <w:rPr>
          <w:rFonts w:ascii="Arial" w:hAnsi="Arial"/>
        </w:rPr>
        <w:t xml:space="preserve">to engage management in a discussion </w:t>
      </w:r>
      <w:r w:rsidR="00F0547C" w:rsidRPr="004D7FE4">
        <w:rPr>
          <w:rFonts w:ascii="Arial" w:hAnsi="Arial"/>
        </w:rPr>
        <w:t xml:space="preserve">regarding findings not satisfactorily </w:t>
      </w:r>
      <w:r w:rsidR="00061A1C" w:rsidRPr="004D7FE4">
        <w:rPr>
          <w:rFonts w:ascii="Arial" w:hAnsi="Arial"/>
        </w:rPr>
        <w:t>actioned</w:t>
      </w:r>
      <w:r w:rsidR="00F0547C" w:rsidRPr="004D7FE4">
        <w:rPr>
          <w:rFonts w:ascii="Arial" w:hAnsi="Arial"/>
        </w:rPr>
        <w:t xml:space="preserve">, as well as </w:t>
      </w:r>
      <w:r w:rsidRPr="004D7FE4">
        <w:rPr>
          <w:rFonts w:ascii="Arial" w:hAnsi="Arial"/>
        </w:rPr>
        <w:t>encourag</w:t>
      </w:r>
      <w:r w:rsidR="00F0547C" w:rsidRPr="004D7FE4">
        <w:rPr>
          <w:rFonts w:ascii="Arial" w:hAnsi="Arial"/>
        </w:rPr>
        <w:t>ing</w:t>
      </w:r>
      <w:r w:rsidRPr="004D7FE4">
        <w:rPr>
          <w:rFonts w:ascii="Arial" w:hAnsi="Arial"/>
        </w:rPr>
        <w:t xml:space="preserve"> renewed efforts </w:t>
      </w:r>
      <w:r w:rsidR="00F0547C" w:rsidRPr="004D7FE4">
        <w:rPr>
          <w:rFonts w:ascii="Arial" w:hAnsi="Arial"/>
        </w:rPr>
        <w:t xml:space="preserve">on overdue action plans. </w:t>
      </w:r>
    </w:p>
    <w:p w:rsidR="002D37F0" w:rsidRPr="007A416C" w:rsidRDefault="00FF04EA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  <w:i/>
        </w:rPr>
        <w:t>(Insert name of third party audits or reviews)</w:t>
      </w:r>
      <w:r w:rsidR="002D37F0" w:rsidRPr="007A416C">
        <w:rPr>
          <w:rFonts w:ascii="Arial" w:hAnsi="Arial"/>
        </w:rPr>
        <w:t xml:space="preserve"> 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Audit</w:t>
      </w:r>
      <w:r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 xml:space="preserve"> 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/</w:t>
      </w:r>
      <w:r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 xml:space="preserve"> R</w:t>
      </w:r>
      <w:r w:rsidR="002D37F0" w:rsidRPr="004864CC">
        <w:rPr>
          <w:rFonts w:ascii="Arial" w:hAnsi="Arial" w:cs="Arial"/>
          <w:b/>
          <w:snapToGrid w:val="0"/>
          <w:sz w:val="26"/>
          <w:szCs w:val="28"/>
          <w:lang w:eastAsia="en-US"/>
        </w:rPr>
        <w:t>eview</w:t>
      </w:r>
      <w:r w:rsidR="002D37F0" w:rsidRPr="007A416C">
        <w:rPr>
          <w:rFonts w:ascii="Arial" w:hAnsi="Arial"/>
        </w:rPr>
        <w:t xml:space="preserve"> </w:t>
      </w:r>
      <w:r w:rsidR="002D37F0" w:rsidRPr="007A416C">
        <w:rPr>
          <w:rFonts w:ascii="Arial" w:hAnsi="Arial"/>
          <w:i/>
        </w:rPr>
        <w:t>(if applicable)</w:t>
      </w:r>
    </w:p>
    <w:p w:rsidR="002D37F0" w:rsidRPr="007A416C" w:rsidRDefault="002D37F0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XXXX </w:t>
      </w:r>
      <w:r w:rsidRPr="007A416C">
        <w:rPr>
          <w:rFonts w:ascii="Arial" w:hAnsi="Arial"/>
          <w:i/>
        </w:rPr>
        <w:t>(describe the date, the extent and the results of any audits or reviews performed by outside parties)</w:t>
      </w:r>
    </w:p>
    <w:p w:rsidR="000039FE" w:rsidRPr="007A416C" w:rsidRDefault="000039FE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 xml:space="preserve">Audit Committee training </w:t>
      </w:r>
      <w:r w:rsidR="002D1295" w:rsidRPr="007A416C">
        <w:rPr>
          <w:rFonts w:ascii="Arial" w:hAnsi="Arial" w:cs="Arial"/>
          <w:b w:val="0"/>
          <w:bCs w:val="0"/>
          <w:i/>
          <w:snapToGrid w:val="0"/>
          <w:sz w:val="26"/>
          <w:szCs w:val="28"/>
          <w:lang w:eastAsia="en-US"/>
        </w:rPr>
        <w:t>(if applicable)</w:t>
      </w:r>
    </w:p>
    <w:p w:rsidR="00352C48" w:rsidRPr="007A416C" w:rsidRDefault="00352C48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A development training opportunity covering </w:t>
      </w:r>
      <w:r w:rsidRPr="007A416C">
        <w:rPr>
          <w:rFonts w:ascii="Arial" w:hAnsi="Arial"/>
          <w:i/>
        </w:rPr>
        <w:t xml:space="preserve">&lt;insert topic&gt; </w:t>
      </w:r>
      <w:r w:rsidRPr="007A416C">
        <w:rPr>
          <w:rFonts w:ascii="Arial" w:hAnsi="Arial"/>
        </w:rPr>
        <w:t xml:space="preserve">was held on </w:t>
      </w:r>
      <w:r w:rsidRPr="007A416C">
        <w:rPr>
          <w:rFonts w:ascii="Arial" w:hAnsi="Arial"/>
          <w:i/>
        </w:rPr>
        <w:t>&lt;insert date&gt;</w:t>
      </w:r>
      <w:r w:rsidRPr="007A416C">
        <w:rPr>
          <w:rFonts w:ascii="Arial" w:hAnsi="Arial"/>
        </w:rPr>
        <w:t xml:space="preserve"> and attended by all members.</w:t>
      </w:r>
    </w:p>
    <w:p w:rsidR="00580400" w:rsidRPr="007A416C" w:rsidRDefault="00580400" w:rsidP="007A416C">
      <w:pPr>
        <w:pStyle w:val="Heading2"/>
        <w:widowControl w:val="0"/>
        <w:spacing w:before="360" w:beforeAutospacing="0" w:after="240" w:afterAutospacing="0"/>
        <w:rPr>
          <w:rFonts w:ascii="Arial" w:hAnsi="Arial" w:cs="Arial"/>
          <w:bCs w:val="0"/>
          <w:snapToGrid w:val="0"/>
          <w:sz w:val="26"/>
          <w:szCs w:val="28"/>
          <w:lang w:eastAsia="en-US"/>
        </w:rPr>
      </w:pP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Summary of the work pe</w:t>
      </w:r>
      <w:r w:rsidR="00352C48"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r</w:t>
      </w:r>
      <w:r w:rsidRPr="007A416C">
        <w:rPr>
          <w:rFonts w:ascii="Arial" w:hAnsi="Arial" w:cs="Arial"/>
          <w:bCs w:val="0"/>
          <w:snapToGrid w:val="0"/>
          <w:sz w:val="26"/>
          <w:szCs w:val="28"/>
          <w:lang w:eastAsia="en-US"/>
        </w:rPr>
        <w:t>formed</w:t>
      </w:r>
    </w:p>
    <w:p w:rsidR="005812A2" w:rsidRPr="007A416C" w:rsidRDefault="00847767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In addition to the items noted above, t</w:t>
      </w:r>
      <w:r w:rsidR="00D42CBB" w:rsidRPr="007A416C">
        <w:rPr>
          <w:rFonts w:ascii="Arial" w:hAnsi="Arial"/>
        </w:rPr>
        <w:t xml:space="preserve">he following </w:t>
      </w:r>
      <w:r w:rsidR="00F625BA" w:rsidRPr="007A416C">
        <w:rPr>
          <w:rFonts w:ascii="Arial" w:hAnsi="Arial"/>
        </w:rPr>
        <w:t>outlines further work performed by the a</w:t>
      </w:r>
      <w:r w:rsidR="005812A2" w:rsidRPr="007A416C">
        <w:rPr>
          <w:rFonts w:ascii="Arial" w:hAnsi="Arial"/>
        </w:rPr>
        <w:t xml:space="preserve">udit </w:t>
      </w:r>
      <w:r w:rsidR="00D42CBB" w:rsidRPr="007A416C">
        <w:rPr>
          <w:rFonts w:ascii="Arial" w:hAnsi="Arial"/>
        </w:rPr>
        <w:t>c</w:t>
      </w:r>
      <w:r w:rsidR="005812A2" w:rsidRPr="007A416C">
        <w:rPr>
          <w:rFonts w:ascii="Arial" w:hAnsi="Arial"/>
        </w:rPr>
        <w:t>ommittee in the last 12 months: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Received </w:t>
      </w:r>
      <w:r w:rsidR="005812A2" w:rsidRPr="007A416C">
        <w:rPr>
          <w:rFonts w:ascii="Arial" w:hAnsi="Arial"/>
        </w:rPr>
        <w:t xml:space="preserve">a report from the </w:t>
      </w:r>
      <w:r w:rsidR="00D42CBB" w:rsidRPr="007A416C">
        <w:rPr>
          <w:rFonts w:ascii="Arial" w:hAnsi="Arial"/>
        </w:rPr>
        <w:t>i</w:t>
      </w:r>
      <w:r w:rsidR="002D37F0" w:rsidRPr="007A416C">
        <w:rPr>
          <w:rFonts w:ascii="Arial" w:hAnsi="Arial"/>
        </w:rPr>
        <w:t xml:space="preserve">nternal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 on their review of the effectiveness of controls across the </w:t>
      </w:r>
      <w:r w:rsidR="00D42CBB" w:rsidRPr="007A416C">
        <w:rPr>
          <w:rFonts w:ascii="Arial" w:hAnsi="Arial"/>
        </w:rPr>
        <w:t>school board;</w:t>
      </w:r>
      <w:r w:rsidR="005812A2" w:rsidRPr="007A416C">
        <w:rPr>
          <w:rFonts w:ascii="Arial" w:hAnsi="Arial"/>
        </w:rPr>
        <w:t xml:space="preserve"> </w:t>
      </w:r>
    </w:p>
    <w:p w:rsidR="005812A2" w:rsidRPr="007A416C" w:rsidRDefault="00CB7506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>Confirmed that the external and internal auditors did not encounter any difficulties in the course of their work</w:t>
      </w:r>
      <w:r w:rsidR="005812A2" w:rsidRPr="007A416C">
        <w:rPr>
          <w:rFonts w:ascii="Arial" w:hAnsi="Arial"/>
        </w:rPr>
        <w:t xml:space="preserve">; 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Recommended </w:t>
      </w:r>
      <w:r w:rsidR="005812A2" w:rsidRPr="007A416C">
        <w:rPr>
          <w:rFonts w:ascii="Arial" w:hAnsi="Arial"/>
        </w:rPr>
        <w:t xml:space="preserve">the fees </w:t>
      </w:r>
      <w:r w:rsidR="00566F0E" w:rsidRPr="007A416C">
        <w:rPr>
          <w:rFonts w:ascii="Arial" w:hAnsi="Arial"/>
        </w:rPr>
        <w:t>charged by the</w:t>
      </w:r>
      <w:r w:rsidR="005812A2" w:rsidRPr="007A416C">
        <w:rPr>
          <w:rFonts w:ascii="Arial" w:hAnsi="Arial"/>
        </w:rPr>
        <w:t xml:space="preserve"> </w:t>
      </w:r>
      <w:r w:rsidR="00D42CBB" w:rsidRPr="007A416C">
        <w:rPr>
          <w:rFonts w:ascii="Arial" w:hAnsi="Arial"/>
        </w:rPr>
        <w:t>e</w:t>
      </w:r>
      <w:r w:rsidR="002D37F0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 in respect of the </w:t>
      </w:r>
      <w:r w:rsidR="002D37F0" w:rsidRPr="007A416C">
        <w:rPr>
          <w:rFonts w:ascii="Arial" w:hAnsi="Arial"/>
        </w:rPr>
        <w:t>20XX</w:t>
      </w:r>
      <w:r w:rsidR="005812A2" w:rsidRPr="007A416C">
        <w:rPr>
          <w:rFonts w:ascii="Arial" w:hAnsi="Arial"/>
        </w:rPr>
        <w:t xml:space="preserve"> audit; 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Reviewed </w:t>
      </w:r>
      <w:r w:rsidR="005812A2" w:rsidRPr="007A416C">
        <w:rPr>
          <w:rFonts w:ascii="Arial" w:hAnsi="Arial"/>
        </w:rPr>
        <w:t xml:space="preserve">the fees paid to the </w:t>
      </w:r>
      <w:r w:rsidR="00D42CBB" w:rsidRPr="007A416C">
        <w:rPr>
          <w:rFonts w:ascii="Arial" w:hAnsi="Arial"/>
        </w:rPr>
        <w:t>e</w:t>
      </w:r>
      <w:r w:rsidR="00435553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>uditors in respect of non-audit work undertaken during the year</w:t>
      </w:r>
      <w:r w:rsidR="00DA79FD" w:rsidRPr="007A416C">
        <w:rPr>
          <w:rFonts w:ascii="Arial" w:hAnsi="Arial"/>
        </w:rPr>
        <w:t xml:space="preserve"> </w:t>
      </w:r>
      <w:r w:rsidR="00DA79FD" w:rsidRPr="007A416C">
        <w:rPr>
          <w:rFonts w:ascii="Arial" w:hAnsi="Arial"/>
          <w:i/>
        </w:rPr>
        <w:t>(if a</w:t>
      </w:r>
      <w:r w:rsidR="00FF04EA" w:rsidRPr="007A416C">
        <w:rPr>
          <w:rFonts w:ascii="Arial" w:hAnsi="Arial"/>
          <w:i/>
        </w:rPr>
        <w:t>pplicable)</w:t>
      </w:r>
      <w:r w:rsidR="005812A2" w:rsidRPr="007A416C">
        <w:rPr>
          <w:rFonts w:ascii="Arial" w:hAnsi="Arial"/>
        </w:rPr>
        <w:t>;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Undertook </w:t>
      </w:r>
      <w:r w:rsidR="00435553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 review of the </w:t>
      </w:r>
      <w:r w:rsidR="00D42CBB" w:rsidRPr="007A416C">
        <w:rPr>
          <w:rFonts w:ascii="Arial" w:hAnsi="Arial"/>
        </w:rPr>
        <w:t>e</w:t>
      </w:r>
      <w:r w:rsidR="00435553" w:rsidRPr="007A416C">
        <w:rPr>
          <w:rFonts w:ascii="Arial" w:hAnsi="Arial"/>
        </w:rPr>
        <w:t xml:space="preserve">xternal </w:t>
      </w:r>
      <w:r w:rsidR="00D42CBB" w:rsidRPr="007A416C">
        <w:rPr>
          <w:rFonts w:ascii="Arial" w:hAnsi="Arial"/>
        </w:rPr>
        <w:t>a</w:t>
      </w:r>
      <w:r w:rsidR="005812A2" w:rsidRPr="007A416C">
        <w:rPr>
          <w:rFonts w:ascii="Arial" w:hAnsi="Arial"/>
        </w:rPr>
        <w:t xml:space="preserve">uditors’ performance; </w:t>
      </w:r>
    </w:p>
    <w:p w:rsidR="00F625BA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Obtained </w:t>
      </w:r>
      <w:r w:rsidR="00F625BA" w:rsidRPr="007A416C">
        <w:rPr>
          <w:rFonts w:ascii="Arial" w:hAnsi="Arial"/>
        </w:rPr>
        <w:t xml:space="preserve">confirmation from the Director of Education that the school board was compliant with </w:t>
      </w:r>
      <w:r w:rsidR="00B462C0" w:rsidRPr="007A416C">
        <w:rPr>
          <w:rFonts w:ascii="Arial" w:hAnsi="Arial"/>
        </w:rPr>
        <w:t>all current federal and provincial Acts, Regulations and Statutes.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Undertook </w:t>
      </w:r>
      <w:r w:rsidR="005812A2" w:rsidRPr="007A416C">
        <w:rPr>
          <w:rFonts w:ascii="Arial" w:hAnsi="Arial"/>
        </w:rPr>
        <w:t xml:space="preserve">an evaluation of the </w:t>
      </w:r>
      <w:r w:rsidR="00D42CBB" w:rsidRPr="007A416C">
        <w:rPr>
          <w:rFonts w:ascii="Arial" w:hAnsi="Arial"/>
        </w:rPr>
        <w:t xml:space="preserve">effectiveness of the internal audit function, including the </w:t>
      </w:r>
      <w:r w:rsidR="00F87273" w:rsidRPr="007A416C">
        <w:rPr>
          <w:rFonts w:ascii="Arial" w:hAnsi="Arial"/>
        </w:rPr>
        <w:t xml:space="preserve">performance of the </w:t>
      </w:r>
      <w:r w:rsidR="00D42CBB" w:rsidRPr="007A416C">
        <w:rPr>
          <w:rFonts w:ascii="Arial" w:hAnsi="Arial"/>
        </w:rPr>
        <w:t>r</w:t>
      </w:r>
      <w:r w:rsidR="00577380" w:rsidRPr="007A416C">
        <w:rPr>
          <w:rFonts w:ascii="Arial" w:hAnsi="Arial"/>
        </w:rPr>
        <w:t xml:space="preserve">egional </w:t>
      </w:r>
      <w:r w:rsidR="00D42CBB" w:rsidRPr="007A416C">
        <w:rPr>
          <w:rFonts w:ascii="Arial" w:hAnsi="Arial"/>
        </w:rPr>
        <w:t>i</w:t>
      </w:r>
      <w:r w:rsidR="00577380" w:rsidRPr="007A416C">
        <w:rPr>
          <w:rFonts w:ascii="Arial" w:hAnsi="Arial"/>
        </w:rPr>
        <w:t xml:space="preserve">nternal </w:t>
      </w:r>
      <w:r w:rsidR="00D42CBB" w:rsidRPr="007A416C">
        <w:rPr>
          <w:rFonts w:ascii="Arial" w:hAnsi="Arial"/>
        </w:rPr>
        <w:t>a</w:t>
      </w:r>
      <w:r w:rsidR="00577380" w:rsidRPr="007A416C">
        <w:rPr>
          <w:rFonts w:ascii="Arial" w:hAnsi="Arial"/>
        </w:rPr>
        <w:t xml:space="preserve">udit </w:t>
      </w:r>
      <w:r w:rsidR="00D42CBB" w:rsidRPr="007A416C">
        <w:rPr>
          <w:rFonts w:ascii="Arial" w:hAnsi="Arial"/>
        </w:rPr>
        <w:t>m</w:t>
      </w:r>
      <w:r w:rsidR="00577380" w:rsidRPr="007A416C">
        <w:rPr>
          <w:rFonts w:ascii="Arial" w:hAnsi="Arial"/>
        </w:rPr>
        <w:t xml:space="preserve">anager and </w:t>
      </w:r>
      <w:r w:rsidR="00D42CBB" w:rsidRPr="007A416C">
        <w:rPr>
          <w:rFonts w:ascii="Arial" w:hAnsi="Arial"/>
        </w:rPr>
        <w:t>his / her team</w:t>
      </w:r>
      <w:r w:rsidR="005812A2" w:rsidRPr="007A416C">
        <w:rPr>
          <w:rFonts w:ascii="Arial" w:hAnsi="Arial"/>
        </w:rPr>
        <w:t xml:space="preserve">; </w:t>
      </w:r>
    </w:p>
    <w:p w:rsidR="00C32509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Queried </w:t>
      </w:r>
      <w:r w:rsidR="00C32509" w:rsidRPr="007A416C">
        <w:rPr>
          <w:rFonts w:ascii="Arial" w:hAnsi="Arial"/>
        </w:rPr>
        <w:t>management on their approach to risk management as well as their strategy to manage such risks; and</w:t>
      </w:r>
    </w:p>
    <w:p w:rsidR="005812A2" w:rsidRPr="007A416C" w:rsidRDefault="00061A1C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7A416C">
        <w:rPr>
          <w:rFonts w:ascii="Arial" w:hAnsi="Arial"/>
        </w:rPr>
        <w:t xml:space="preserve">Performed </w:t>
      </w:r>
      <w:r w:rsidR="00577380" w:rsidRPr="007A416C">
        <w:rPr>
          <w:rFonts w:ascii="Arial" w:hAnsi="Arial"/>
        </w:rPr>
        <w:t>a self-assessment</w:t>
      </w:r>
      <w:r w:rsidR="005812A2" w:rsidRPr="007A416C">
        <w:rPr>
          <w:rFonts w:ascii="Arial" w:hAnsi="Arial"/>
        </w:rPr>
        <w:t xml:space="preserve">. </w:t>
      </w:r>
    </w:p>
    <w:p w:rsidR="0080679D" w:rsidRPr="007A416C" w:rsidRDefault="0080679D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Other tasks</w:t>
      </w:r>
      <w:r w:rsidR="00566F0E" w:rsidRPr="007A416C">
        <w:rPr>
          <w:rFonts w:ascii="Arial" w:hAnsi="Arial"/>
        </w:rPr>
        <w:t xml:space="preserve"> performed during the year</w:t>
      </w:r>
      <w:r w:rsidR="00FF04EA" w:rsidRPr="007A416C">
        <w:rPr>
          <w:rFonts w:ascii="Arial" w:hAnsi="Arial"/>
        </w:rPr>
        <w:t>:</w:t>
      </w:r>
      <w:r w:rsidR="00E61C41" w:rsidRPr="007A416C">
        <w:rPr>
          <w:rFonts w:ascii="Arial" w:hAnsi="Arial"/>
        </w:rPr>
        <w:t xml:space="preserve"> </w:t>
      </w:r>
      <w:r w:rsidR="00E61C41" w:rsidRPr="007A416C">
        <w:rPr>
          <w:rFonts w:ascii="Arial" w:hAnsi="Arial"/>
          <w:i/>
        </w:rPr>
        <w:t>(list where appropriate)</w:t>
      </w:r>
    </w:p>
    <w:p w:rsidR="00F67FF1" w:rsidRPr="007A416C" w:rsidRDefault="00F67FF1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  <w:i/>
        </w:rPr>
      </w:pPr>
      <w:r w:rsidRPr="007A416C">
        <w:rPr>
          <w:rFonts w:ascii="Arial" w:hAnsi="Arial"/>
        </w:rPr>
        <w:t xml:space="preserve">Reviewed the effectiveness of the school board’s whistleblower policy </w:t>
      </w:r>
      <w:r w:rsidRPr="007A416C">
        <w:rPr>
          <w:rFonts w:ascii="Arial" w:hAnsi="Arial"/>
          <w:i/>
        </w:rPr>
        <w:t>(if applicable)</w:t>
      </w:r>
    </w:p>
    <w:p w:rsidR="00FF04EA" w:rsidRPr="007A416C" w:rsidRDefault="00FF04EA" w:rsidP="007A416C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</w:p>
    <w:p w:rsidR="00F47396" w:rsidRPr="007A416C" w:rsidRDefault="00F47396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By the signature noted below, we attest that we have discharged our duties and responsibilities </w:t>
      </w:r>
      <w:r w:rsidR="00061A1C" w:rsidRPr="007A416C">
        <w:rPr>
          <w:rFonts w:ascii="Arial" w:hAnsi="Arial"/>
        </w:rPr>
        <w:t xml:space="preserve">under </w:t>
      </w:r>
      <w:r w:rsidRPr="007A416C">
        <w:rPr>
          <w:rFonts w:ascii="Arial" w:hAnsi="Arial"/>
        </w:rPr>
        <w:t xml:space="preserve">Ontario Regulation </w:t>
      </w:r>
      <w:r w:rsidR="00E870DC" w:rsidRPr="007A416C">
        <w:rPr>
          <w:rFonts w:ascii="Arial" w:hAnsi="Arial"/>
        </w:rPr>
        <w:t>361/10</w:t>
      </w:r>
      <w:r w:rsidRPr="007A416C">
        <w:rPr>
          <w:rFonts w:ascii="Arial" w:hAnsi="Arial"/>
        </w:rPr>
        <w:t>.</w:t>
      </w:r>
    </w:p>
    <w:p w:rsidR="005812A2" w:rsidRPr="007A416C" w:rsidRDefault="005812A2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 xml:space="preserve">On behalf of the </w:t>
      </w:r>
      <w:r w:rsidR="0009156C" w:rsidRPr="007A416C">
        <w:rPr>
          <w:rFonts w:ascii="Arial" w:hAnsi="Arial"/>
        </w:rPr>
        <w:t>audit committee</w:t>
      </w:r>
    </w:p>
    <w:p w:rsidR="00D336DF" w:rsidRDefault="00D336DF" w:rsidP="00D336DF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Cs w:val="22"/>
        </w:rPr>
      </w:pPr>
    </w:p>
    <w:p w:rsidR="00577380" w:rsidRPr="005A61F7" w:rsidRDefault="00577380" w:rsidP="001E4EC6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5A61F7">
        <w:rPr>
          <w:rFonts w:asciiTheme="minorHAnsi" w:hAnsiTheme="minorHAnsi" w:cstheme="minorHAnsi"/>
          <w:szCs w:val="22"/>
        </w:rPr>
        <w:t>_________________________</w:t>
      </w:r>
    </w:p>
    <w:p w:rsidR="003040CD" w:rsidRPr="007A416C" w:rsidRDefault="003040CD" w:rsidP="007A416C">
      <w:pPr>
        <w:spacing w:before="120" w:after="240"/>
        <w:rPr>
          <w:rFonts w:ascii="Arial" w:hAnsi="Arial"/>
        </w:rPr>
      </w:pPr>
      <w:r w:rsidRPr="007A416C">
        <w:rPr>
          <w:rFonts w:ascii="Arial" w:hAnsi="Arial"/>
        </w:rPr>
        <w:t>Audit Committee Chair</w:t>
      </w:r>
    </w:p>
    <w:p w:rsidR="00352C48" w:rsidRPr="005A61F7" w:rsidRDefault="00352C48" w:rsidP="005812A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352C48" w:rsidRPr="005A61F7" w:rsidRDefault="00352C48" w:rsidP="005812A2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</w:p>
    <w:p w:rsidR="00352C48" w:rsidRPr="00D73B53" w:rsidRDefault="00352C48" w:rsidP="00D73B53">
      <w:pPr>
        <w:pStyle w:val="Heading1"/>
      </w:pPr>
      <w:r w:rsidRPr="005A61F7">
        <w:rPr>
          <w:rFonts w:asciiTheme="minorHAnsi" w:hAnsiTheme="minorHAnsi" w:cstheme="minorHAnsi"/>
          <w:szCs w:val="22"/>
        </w:rPr>
        <w:br w:type="page"/>
      </w:r>
      <w:r w:rsidRPr="00D73B53">
        <w:t>Appendix C</w:t>
      </w:r>
      <w:r w:rsidR="003C461D" w:rsidRPr="00D73B53">
        <w:t xml:space="preserve"> - </w:t>
      </w:r>
      <w:r w:rsidRPr="00D73B53">
        <w:t xml:space="preserve">Sample </w:t>
      </w:r>
      <w:r w:rsidR="003C461D" w:rsidRPr="00D73B53">
        <w:t>Ministry</w:t>
      </w:r>
      <w:r w:rsidRPr="00D73B53">
        <w:t xml:space="preserve"> Report </w:t>
      </w:r>
    </w:p>
    <w:p w:rsidR="00352C48" w:rsidRPr="00D73B53" w:rsidRDefault="00352C48" w:rsidP="00352C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>Annual Report to the Board of Trustees and Forwarded</w:t>
      </w:r>
    </w:p>
    <w:p w:rsidR="00352C48" w:rsidRPr="00D73B53" w:rsidRDefault="00352C48" w:rsidP="00352C48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>To the Ministry of Education</w:t>
      </w:r>
    </w:p>
    <w:p w:rsidR="00352C48" w:rsidRPr="00D73B53" w:rsidRDefault="003C461D" w:rsidP="00D73B53">
      <w:pPr>
        <w:pStyle w:val="NormalWeb"/>
        <w:shd w:val="clear" w:color="auto" w:fill="FFFFFF"/>
        <w:spacing w:before="0" w:beforeAutospacing="0" w:after="360" w:afterAutospacing="0"/>
        <w:jc w:val="center"/>
        <w:rPr>
          <w:b/>
          <w:sz w:val="28"/>
          <w:szCs w:val="28"/>
        </w:rPr>
      </w:pPr>
      <w:r w:rsidRPr="00D73B53">
        <w:rPr>
          <w:b/>
          <w:sz w:val="28"/>
          <w:szCs w:val="28"/>
        </w:rPr>
        <w:t xml:space="preserve">For </w:t>
      </w:r>
      <w:r w:rsidR="00352C48" w:rsidRPr="00D73B53">
        <w:rPr>
          <w:b/>
          <w:sz w:val="28"/>
          <w:szCs w:val="28"/>
        </w:rPr>
        <w:t>the year ended August 31, 20XX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>District School Board Name:</w:t>
      </w:r>
      <w:r w:rsidRPr="00D73B53">
        <w:rPr>
          <w:rFonts w:ascii="Arial" w:hAnsi="Arial"/>
        </w:rPr>
        <w:t xml:space="preserve"> xxx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 xml:space="preserve">Fiscal Year: </w:t>
      </w:r>
      <w:r w:rsidRPr="00D73B53">
        <w:rPr>
          <w:rFonts w:ascii="Arial" w:hAnsi="Arial"/>
        </w:rPr>
        <w:t>20</w:t>
      </w:r>
      <w:r w:rsidR="002F2EC9" w:rsidRPr="00D73B53">
        <w:rPr>
          <w:rFonts w:ascii="Arial" w:hAnsi="Arial"/>
        </w:rPr>
        <w:t>XX</w:t>
      </w:r>
      <w:r w:rsidRPr="00D73B53">
        <w:rPr>
          <w:rFonts w:ascii="Arial" w:hAnsi="Arial"/>
        </w:rPr>
        <w:t>/</w:t>
      </w:r>
      <w:r w:rsidR="002F2EC9" w:rsidRPr="00D73B53">
        <w:rPr>
          <w:rFonts w:ascii="Arial" w:hAnsi="Arial"/>
        </w:rPr>
        <w:t>XX</w:t>
      </w:r>
    </w:p>
    <w:p w:rsidR="00352C48" w:rsidRPr="00D73B53" w:rsidRDefault="00352C48" w:rsidP="00D73B53">
      <w:pPr>
        <w:spacing w:before="120" w:after="240"/>
        <w:rPr>
          <w:rFonts w:ascii="Arial" w:hAnsi="Arial"/>
        </w:rPr>
      </w:pPr>
      <w:r w:rsidRPr="00D73B53">
        <w:rPr>
          <w:rFonts w:ascii="Arial" w:hAnsi="Arial"/>
          <w:b/>
        </w:rPr>
        <w:t>Re:</w:t>
      </w:r>
      <w:r w:rsidRPr="00D73B53">
        <w:rPr>
          <w:rFonts w:ascii="Arial" w:hAnsi="Arial"/>
        </w:rPr>
        <w:t xml:space="preserve"> Annual audit committee report to the Ministry of Education as per Ontario Regulation 361/10</w:t>
      </w:r>
    </w:p>
    <w:p w:rsidR="00352C48" w:rsidRDefault="00352C48" w:rsidP="006E318A">
      <w:pPr>
        <w:spacing w:before="120"/>
        <w:rPr>
          <w:rFonts w:ascii="Arial" w:hAnsi="Arial"/>
          <w:b/>
        </w:rPr>
      </w:pPr>
      <w:r w:rsidRPr="00D73B53">
        <w:rPr>
          <w:rFonts w:ascii="Arial" w:hAnsi="Arial"/>
          <w:b/>
        </w:rPr>
        <w:t xml:space="preserve">(Where no internal audits were </w:t>
      </w:r>
      <w:r w:rsidR="003C461D" w:rsidRPr="00D73B53">
        <w:rPr>
          <w:rFonts w:ascii="Arial" w:hAnsi="Arial"/>
          <w:b/>
        </w:rPr>
        <w:t>started</w:t>
      </w:r>
      <w:r w:rsidRPr="00D73B53">
        <w:rPr>
          <w:rFonts w:ascii="Arial" w:hAnsi="Arial"/>
          <w:b/>
        </w:rPr>
        <w:t xml:space="preserve"> or completed by August 31, XX)</w:t>
      </w:r>
    </w:p>
    <w:p w:rsidR="00352C48" w:rsidRPr="00D73B53" w:rsidRDefault="00352C48" w:rsidP="00603FD9">
      <w:pPr>
        <w:spacing w:after="240"/>
        <w:rPr>
          <w:rFonts w:ascii="Arial" w:hAnsi="Arial"/>
        </w:rPr>
      </w:pPr>
      <w:r w:rsidRPr="00D73B53">
        <w:rPr>
          <w:rFonts w:ascii="Arial" w:hAnsi="Arial"/>
        </w:rPr>
        <w:t xml:space="preserve">During the 20X/XX fiscal year, there </w:t>
      </w:r>
      <w:r w:rsidR="003C461D" w:rsidRPr="00D73B53">
        <w:rPr>
          <w:rFonts w:ascii="Arial" w:hAnsi="Arial"/>
        </w:rPr>
        <w:t>were no</w:t>
      </w:r>
      <w:r w:rsidRPr="00D73B53">
        <w:rPr>
          <w:rFonts w:ascii="Arial" w:hAnsi="Arial"/>
        </w:rPr>
        <w:t xml:space="preserve"> internal audits started or completed. The internal auditors worked on the </w:t>
      </w:r>
      <w:r w:rsidR="003C461D" w:rsidRPr="00D73B53">
        <w:rPr>
          <w:rFonts w:ascii="Arial" w:hAnsi="Arial"/>
          <w:i/>
        </w:rPr>
        <w:t>(update/</w:t>
      </w:r>
      <w:r w:rsidRPr="00D73B53">
        <w:rPr>
          <w:rFonts w:ascii="Arial" w:hAnsi="Arial"/>
          <w:i/>
        </w:rPr>
        <w:t>completion</w:t>
      </w:r>
      <w:r w:rsidR="003C461D" w:rsidRPr="00D73B53">
        <w:rPr>
          <w:rFonts w:ascii="Arial" w:hAnsi="Arial"/>
          <w:i/>
        </w:rPr>
        <w:t>)</w:t>
      </w:r>
      <w:r w:rsidRPr="00D73B53">
        <w:rPr>
          <w:rFonts w:ascii="Arial" w:hAnsi="Arial"/>
        </w:rPr>
        <w:t xml:space="preserve"> of the risk assessment</w:t>
      </w:r>
      <w:r w:rsidR="003C461D" w:rsidRPr="00D73B53">
        <w:rPr>
          <w:rFonts w:ascii="Arial" w:hAnsi="Arial"/>
        </w:rPr>
        <w:t xml:space="preserve"> </w:t>
      </w:r>
      <w:r w:rsidR="003C461D" w:rsidRPr="00D73B53">
        <w:rPr>
          <w:rFonts w:ascii="Arial" w:hAnsi="Arial"/>
          <w:i/>
        </w:rPr>
        <w:t>(if applicable)</w:t>
      </w:r>
      <w:r w:rsidRPr="00D73B53">
        <w:rPr>
          <w:rFonts w:ascii="Arial" w:hAnsi="Arial"/>
        </w:rPr>
        <w:t>. The status of the risk assessment as of August 31, 20XX is xxx.</w:t>
      </w:r>
    </w:p>
    <w:p w:rsidR="00352C48" w:rsidRPr="00D73B53" w:rsidRDefault="00352C48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OR</w:t>
      </w:r>
    </w:p>
    <w:p w:rsidR="00352C48" w:rsidRPr="00D73B53" w:rsidRDefault="00352C48" w:rsidP="006E318A">
      <w:pPr>
        <w:spacing w:before="120"/>
        <w:rPr>
          <w:rFonts w:ascii="Arial" w:hAnsi="Arial"/>
          <w:b/>
        </w:rPr>
      </w:pPr>
      <w:r w:rsidRPr="00D73B53">
        <w:rPr>
          <w:rFonts w:ascii="Arial" w:hAnsi="Arial"/>
          <w:b/>
        </w:rPr>
        <w:t xml:space="preserve">(Where internal audits </w:t>
      </w:r>
      <w:r w:rsidR="003B74F8" w:rsidRPr="00D73B53">
        <w:rPr>
          <w:rFonts w:ascii="Arial" w:hAnsi="Arial"/>
          <w:b/>
        </w:rPr>
        <w:t>were</w:t>
      </w:r>
      <w:r w:rsidRPr="00D73B53">
        <w:rPr>
          <w:rFonts w:ascii="Arial" w:hAnsi="Arial"/>
          <w:b/>
        </w:rPr>
        <w:t xml:space="preserve"> started and/or completed </w:t>
      </w:r>
      <w:r w:rsidR="003B74F8" w:rsidRPr="00D73B53">
        <w:rPr>
          <w:rFonts w:ascii="Arial" w:hAnsi="Arial"/>
          <w:b/>
        </w:rPr>
        <w:t>by</w:t>
      </w:r>
      <w:r w:rsidRPr="00D73B53">
        <w:rPr>
          <w:rFonts w:ascii="Arial" w:hAnsi="Arial"/>
          <w:b/>
        </w:rPr>
        <w:t xml:space="preserve"> August 31, 20XX)</w:t>
      </w:r>
    </w:p>
    <w:p w:rsidR="00352C48" w:rsidRPr="006E318A" w:rsidRDefault="00352C48" w:rsidP="006E318A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 xml:space="preserve">During the 20XX/XX fiscal year, the following internal audits </w:t>
      </w:r>
      <w:r w:rsidR="003C461D" w:rsidRPr="006E318A">
        <w:rPr>
          <w:rFonts w:ascii="Arial" w:hAnsi="Arial"/>
        </w:rPr>
        <w:t>were</w:t>
      </w:r>
      <w:r w:rsidRPr="006E318A">
        <w:rPr>
          <w:rFonts w:ascii="Arial" w:hAnsi="Arial"/>
        </w:rPr>
        <w:t xml:space="preserve"> started but not completed by August 31st:</w:t>
      </w:r>
    </w:p>
    <w:p w:rsidR="00352C48" w:rsidRPr="006E318A" w:rsidRDefault="00352C48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1</w:t>
      </w:r>
    </w:p>
    <w:p w:rsidR="00352C48" w:rsidRPr="006E318A" w:rsidRDefault="00352C48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2</w:t>
      </w:r>
    </w:p>
    <w:p w:rsidR="00352C48" w:rsidRPr="006E318A" w:rsidRDefault="002F2EC9" w:rsidP="006E318A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>In addition to those listed above, t</w:t>
      </w:r>
      <w:r w:rsidR="00352C48" w:rsidRPr="006E318A">
        <w:rPr>
          <w:rFonts w:ascii="Arial" w:hAnsi="Arial"/>
        </w:rPr>
        <w:t>he following audits were completed in the XXXX/XX fiscal year:</w:t>
      </w:r>
    </w:p>
    <w:p w:rsidR="00352C48" w:rsidRPr="006E318A" w:rsidRDefault="00352C48" w:rsidP="006E318A">
      <w:pPr>
        <w:pStyle w:val="ListParagraph"/>
        <w:numPr>
          <w:ilvl w:val="0"/>
          <w:numId w:val="24"/>
        </w:numPr>
        <w:spacing w:before="120" w:after="240" w:line="276" w:lineRule="auto"/>
        <w:rPr>
          <w:rFonts w:ascii="Arial" w:hAnsi="Arial"/>
        </w:rPr>
      </w:pPr>
      <w:r w:rsidRPr="006E318A">
        <w:rPr>
          <w:rFonts w:ascii="Arial" w:hAnsi="Arial"/>
        </w:rPr>
        <w:t>Internal audit # 1</w:t>
      </w:r>
    </w:p>
    <w:p w:rsidR="003C461D" w:rsidRPr="00D73B53" w:rsidRDefault="003C461D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AND</w:t>
      </w:r>
    </w:p>
    <w:p w:rsidR="00352C48" w:rsidRPr="006E318A" w:rsidRDefault="00352C48" w:rsidP="00014222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 xml:space="preserve">Based on the multi-year internal audit plan, we are expecting enrolment audits </w:t>
      </w:r>
      <w:r w:rsidR="00C74654" w:rsidRPr="006E318A">
        <w:rPr>
          <w:rFonts w:ascii="Arial" w:hAnsi="Arial"/>
        </w:rPr>
        <w:t xml:space="preserve">to </w:t>
      </w:r>
      <w:r w:rsidRPr="006E318A">
        <w:rPr>
          <w:rFonts w:ascii="Arial" w:hAnsi="Arial"/>
        </w:rPr>
        <w:t>be performed in the 20XX/XX fiscal year.</w:t>
      </w:r>
    </w:p>
    <w:p w:rsidR="00352C48" w:rsidRPr="00D73B53" w:rsidRDefault="00352C48" w:rsidP="00D73B53">
      <w:pPr>
        <w:spacing w:before="120" w:after="240"/>
        <w:rPr>
          <w:rFonts w:ascii="Arial" w:hAnsi="Arial"/>
          <w:b/>
        </w:rPr>
      </w:pPr>
      <w:r w:rsidRPr="00D73B53">
        <w:rPr>
          <w:rFonts w:ascii="Arial" w:hAnsi="Arial"/>
          <w:b/>
        </w:rPr>
        <w:t>OR</w:t>
      </w:r>
    </w:p>
    <w:p w:rsidR="00352C48" w:rsidRPr="006E318A" w:rsidRDefault="00352C48" w:rsidP="00014222">
      <w:pPr>
        <w:spacing w:after="240"/>
        <w:rPr>
          <w:rFonts w:ascii="Arial" w:hAnsi="Arial"/>
        </w:rPr>
      </w:pPr>
      <w:r w:rsidRPr="006E318A">
        <w:rPr>
          <w:rFonts w:ascii="Arial" w:hAnsi="Arial"/>
        </w:rPr>
        <w:t>Based on the multi-year internal audit plan, we are not expecting any enrolment audits to be performed.</w:t>
      </w:r>
    </w:p>
    <w:p w:rsidR="00352C48" w:rsidRPr="005A61F7" w:rsidRDefault="00352C48" w:rsidP="00352C48">
      <w:pPr>
        <w:rPr>
          <w:rFonts w:asciiTheme="minorHAnsi" w:hAnsiTheme="minorHAnsi" w:cstheme="minorHAnsi"/>
          <w:szCs w:val="22"/>
        </w:rPr>
      </w:pPr>
    </w:p>
    <w:p w:rsidR="00352C48" w:rsidRPr="005A61F7" w:rsidRDefault="00214289" w:rsidP="004048D4">
      <w:pPr>
        <w:rPr>
          <w:rFonts w:asciiTheme="minorHAnsi" w:hAnsiTheme="minorHAnsi" w:cstheme="minorHAnsi"/>
          <w:color w:val="FFFFFF"/>
          <w:szCs w:val="22"/>
        </w:rPr>
      </w:pPr>
      <w:r w:rsidRPr="005A61F7">
        <w:rPr>
          <w:rFonts w:asciiTheme="minorHAnsi" w:hAnsiTheme="minorHAnsi" w:cstheme="minorHAnsi"/>
          <w:szCs w:val="22"/>
        </w:rPr>
        <w:softHyphen/>
      </w:r>
      <w:r w:rsidRPr="005A61F7">
        <w:rPr>
          <w:rFonts w:asciiTheme="minorHAnsi" w:hAnsiTheme="minorHAnsi" w:cstheme="minorHAnsi"/>
          <w:szCs w:val="22"/>
        </w:rPr>
        <w:softHyphen/>
        <w:t>______________</w:t>
      </w:r>
      <w:r w:rsidRPr="005A61F7">
        <w:rPr>
          <w:rFonts w:asciiTheme="minorHAnsi" w:hAnsiTheme="minorHAnsi" w:cstheme="minorHAnsi"/>
          <w:szCs w:val="22"/>
        </w:rPr>
        <w:tab/>
        <w:t>___________________</w:t>
      </w:r>
      <w:r w:rsidRPr="005A61F7">
        <w:rPr>
          <w:rFonts w:asciiTheme="minorHAnsi" w:hAnsiTheme="minorHAnsi" w:cstheme="minorHAnsi"/>
          <w:szCs w:val="22"/>
        </w:rPr>
        <w:tab/>
      </w:r>
      <w:r w:rsidR="00352C48" w:rsidRPr="005A61F7">
        <w:rPr>
          <w:rFonts w:asciiTheme="minorHAnsi" w:hAnsiTheme="minorHAnsi" w:cstheme="minorHAnsi"/>
          <w:szCs w:val="22"/>
          <w:u w:val="single"/>
        </w:rPr>
        <w:t>Audit Committee</w:t>
      </w:r>
      <w:r w:rsidR="003040CD" w:rsidRPr="005A61F7">
        <w:rPr>
          <w:rFonts w:asciiTheme="minorHAnsi" w:hAnsiTheme="minorHAnsi" w:cstheme="minorHAnsi"/>
          <w:szCs w:val="22"/>
          <w:u w:val="single"/>
        </w:rPr>
        <w:t xml:space="preserve"> Chair</w:t>
      </w:r>
      <w:r w:rsidR="00352C48" w:rsidRPr="005A61F7">
        <w:rPr>
          <w:rFonts w:asciiTheme="minorHAnsi" w:hAnsiTheme="minorHAnsi" w:cstheme="minorHAnsi"/>
          <w:color w:val="FFFFFF"/>
          <w:szCs w:val="22"/>
        </w:rPr>
        <w:t xml:space="preserve"> </w:t>
      </w:r>
    </w:p>
    <w:p w:rsidR="00352C48" w:rsidRPr="005A61F7" w:rsidRDefault="00352C48" w:rsidP="00014222">
      <w:pPr>
        <w:rPr>
          <w:rFonts w:asciiTheme="minorHAnsi" w:hAnsiTheme="minorHAnsi" w:cstheme="minorHAnsi"/>
          <w:szCs w:val="22"/>
        </w:rPr>
      </w:pPr>
      <w:r w:rsidRPr="005A61F7">
        <w:rPr>
          <w:rFonts w:asciiTheme="minorHAnsi" w:hAnsiTheme="minorHAnsi" w:cstheme="minorHAnsi"/>
          <w:szCs w:val="22"/>
        </w:rPr>
        <w:t>Date</w:t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Pr="005A61F7">
        <w:rPr>
          <w:rFonts w:asciiTheme="minorHAnsi" w:hAnsiTheme="minorHAnsi" w:cstheme="minorHAnsi"/>
          <w:szCs w:val="22"/>
        </w:rPr>
        <w:t>Signature</w:t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="00214289" w:rsidRPr="005A61F7">
        <w:rPr>
          <w:rFonts w:asciiTheme="minorHAnsi" w:hAnsiTheme="minorHAnsi" w:cstheme="minorHAnsi"/>
          <w:szCs w:val="22"/>
        </w:rPr>
        <w:tab/>
      </w:r>
      <w:r w:rsidRPr="005A61F7">
        <w:rPr>
          <w:rFonts w:asciiTheme="minorHAnsi" w:hAnsiTheme="minorHAnsi" w:cstheme="minorHAnsi"/>
          <w:szCs w:val="22"/>
        </w:rPr>
        <w:t>Title</w:t>
      </w:r>
    </w:p>
    <w:sectPr w:rsidR="00352C48" w:rsidRPr="005A61F7" w:rsidSect="00FE5593">
      <w:headerReference w:type="even" r:id="rId8"/>
      <w:footerReference w:type="default" r:id="rId9"/>
      <w:headerReference w:type="first" r:id="rId10"/>
      <w:pgSz w:w="12240" w:h="15840"/>
      <w:pgMar w:top="1008" w:right="12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8A" w:rsidRDefault="00714A8A">
      <w:r>
        <w:separator/>
      </w:r>
    </w:p>
  </w:endnote>
  <w:endnote w:type="continuationSeparator" w:id="0">
    <w:p w:rsidR="00714A8A" w:rsidRDefault="0071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Light">
    <w:altName w:val="Bliss 2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0B3" w:rsidRDefault="007050B3" w:rsidP="007050B3">
    <w:pPr>
      <w:pStyle w:val="Footer"/>
      <w:jc w:val="right"/>
      <w:rPr>
        <w:rFonts w:ascii="Arial" w:hAnsi="Arial" w:cs="Arial"/>
      </w:rPr>
    </w:pPr>
    <w:r>
      <w:rPr>
        <w:rFonts w:ascii="Arial" w:hAnsi="Arial" w:cs="Arial"/>
      </w:rPr>
      <w:t>V</w:t>
    </w:r>
    <w:r w:rsidR="001B2497">
      <w:rPr>
        <w:rFonts w:ascii="Arial" w:hAnsi="Arial" w:cs="Arial"/>
      </w:rPr>
      <w:t>4, July 10</w:t>
    </w:r>
    <w:r w:rsidRPr="007050B3">
      <w:rPr>
        <w:rFonts w:ascii="Arial" w:hAnsi="Arial" w:cs="Arial"/>
      </w:rPr>
      <w:t>, 201</w:t>
    </w:r>
    <w:r>
      <w:rPr>
        <w:rFonts w:ascii="Arial" w:hAnsi="Arial" w:cs="Arial"/>
      </w:rPr>
      <w:t>5</w:t>
    </w:r>
  </w:p>
  <w:p w:rsidR="007050B3" w:rsidRPr="007050B3" w:rsidRDefault="007050B3" w:rsidP="007050B3">
    <w:pPr>
      <w:pStyle w:val="Footer"/>
      <w:jc w:val="right"/>
      <w:rPr>
        <w:rFonts w:ascii="Arial" w:hAnsi="Arial" w:cs="Arial"/>
      </w:rPr>
    </w:pPr>
  </w:p>
  <w:p w:rsidR="007050B3" w:rsidRPr="007050B3" w:rsidRDefault="007050B3" w:rsidP="007050B3">
    <w:pPr>
      <w:pStyle w:val="Footer"/>
      <w:jc w:val="right"/>
      <w:rPr>
        <w:rFonts w:ascii="Arial" w:hAnsi="Arial" w:cs="Arial"/>
      </w:rPr>
    </w:pPr>
    <w:r w:rsidRPr="007050B3">
      <w:rPr>
        <w:rFonts w:ascii="Arial" w:hAnsi="Arial" w:cs="Arial"/>
      </w:rPr>
      <w:t xml:space="preserve">Page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PAGE  \* Arabic  \* MERGEFORMAT </w:instrText>
    </w:r>
    <w:r w:rsidRPr="007050B3">
      <w:rPr>
        <w:rFonts w:ascii="Arial" w:hAnsi="Arial" w:cs="Arial"/>
      </w:rPr>
      <w:fldChar w:fldCharType="separate"/>
    </w:r>
    <w:r w:rsidR="00A54F12">
      <w:rPr>
        <w:rFonts w:ascii="Arial" w:hAnsi="Arial" w:cs="Arial"/>
        <w:noProof/>
      </w:rPr>
      <w:t>1</w:t>
    </w:r>
    <w:r w:rsidRPr="007050B3">
      <w:rPr>
        <w:rFonts w:ascii="Arial" w:hAnsi="Arial" w:cs="Arial"/>
      </w:rPr>
      <w:fldChar w:fldCharType="end"/>
    </w:r>
    <w:r w:rsidRPr="007050B3">
      <w:rPr>
        <w:rFonts w:ascii="Arial" w:hAnsi="Arial" w:cs="Arial"/>
      </w:rPr>
      <w:t xml:space="preserve"> of </w:t>
    </w:r>
    <w:r w:rsidRPr="007050B3">
      <w:rPr>
        <w:rFonts w:ascii="Arial" w:hAnsi="Arial" w:cs="Arial"/>
      </w:rPr>
      <w:fldChar w:fldCharType="begin"/>
    </w:r>
    <w:r w:rsidRPr="007050B3">
      <w:rPr>
        <w:rFonts w:ascii="Arial" w:hAnsi="Arial" w:cs="Arial"/>
      </w:rPr>
      <w:instrText xml:space="preserve"> NUMPAGES  \* Arabic  \* MERGEFORMAT </w:instrText>
    </w:r>
    <w:r w:rsidRPr="007050B3">
      <w:rPr>
        <w:rFonts w:ascii="Arial" w:hAnsi="Arial" w:cs="Arial"/>
      </w:rPr>
      <w:fldChar w:fldCharType="separate"/>
    </w:r>
    <w:r w:rsidR="00A54F12">
      <w:rPr>
        <w:rFonts w:ascii="Arial" w:hAnsi="Arial" w:cs="Arial"/>
        <w:noProof/>
      </w:rPr>
      <w:t>8</w:t>
    </w:r>
    <w:r w:rsidRPr="007050B3">
      <w:rPr>
        <w:rFonts w:ascii="Arial" w:hAnsi="Arial" w:cs="Arial"/>
      </w:rPr>
      <w:fldChar w:fldCharType="end"/>
    </w:r>
  </w:p>
  <w:p w:rsidR="006469D0" w:rsidRDefault="006469D0" w:rsidP="00D204A2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8A" w:rsidRDefault="00714A8A">
      <w:r>
        <w:separator/>
      </w:r>
    </w:p>
  </w:footnote>
  <w:footnote w:type="continuationSeparator" w:id="0">
    <w:p w:rsidR="00714A8A" w:rsidRDefault="0071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D0" w:rsidRDefault="00A54F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71.05pt;height:126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9D0" w:rsidRDefault="00A54F1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71.05pt;height:126.9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Guidel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011BBA"/>
    <w:multiLevelType w:val="hybridMultilevel"/>
    <w:tmpl w:val="42F089A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896963"/>
    <w:multiLevelType w:val="multilevel"/>
    <w:tmpl w:val="A19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823D9"/>
    <w:multiLevelType w:val="multilevel"/>
    <w:tmpl w:val="5384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1576645"/>
    <w:multiLevelType w:val="hybridMultilevel"/>
    <w:tmpl w:val="D15C3CCA"/>
    <w:lvl w:ilvl="0" w:tplc="152ED62C">
      <w:start w:val="15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E1CA3"/>
    <w:multiLevelType w:val="multilevel"/>
    <w:tmpl w:val="4AC8411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8312C1"/>
    <w:multiLevelType w:val="hybridMultilevel"/>
    <w:tmpl w:val="4AC84114"/>
    <w:lvl w:ilvl="0" w:tplc="10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8563CE"/>
    <w:multiLevelType w:val="hybridMultilevel"/>
    <w:tmpl w:val="8AAEE07C"/>
    <w:lvl w:ilvl="0" w:tplc="1BA60F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07655F"/>
    <w:multiLevelType w:val="hybridMultilevel"/>
    <w:tmpl w:val="982ECB40"/>
    <w:lvl w:ilvl="0" w:tplc="3216CB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73C8774"/>
    <w:multiLevelType w:val="hybridMultilevel"/>
    <w:tmpl w:val="5DE6492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7C30BB3"/>
    <w:multiLevelType w:val="hybridMultilevel"/>
    <w:tmpl w:val="E78ED3E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704342"/>
    <w:multiLevelType w:val="hybridMultilevel"/>
    <w:tmpl w:val="B57E216A"/>
    <w:lvl w:ilvl="0" w:tplc="FC4C8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single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613A5C"/>
    <w:multiLevelType w:val="hybridMultilevel"/>
    <w:tmpl w:val="20A4D10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EA16F77"/>
    <w:multiLevelType w:val="hybridMultilevel"/>
    <w:tmpl w:val="14FE947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41B781F"/>
    <w:multiLevelType w:val="multilevel"/>
    <w:tmpl w:val="363A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C978B0"/>
    <w:multiLevelType w:val="hybridMultilevel"/>
    <w:tmpl w:val="D8688E6E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C80473"/>
    <w:multiLevelType w:val="hybridMultilevel"/>
    <w:tmpl w:val="B42C74F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105646"/>
    <w:multiLevelType w:val="hybridMultilevel"/>
    <w:tmpl w:val="EDF46386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9345D5F"/>
    <w:multiLevelType w:val="hybridMultilevel"/>
    <w:tmpl w:val="AE9AB7D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1541941"/>
    <w:multiLevelType w:val="hybridMultilevel"/>
    <w:tmpl w:val="D17E45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E1590D"/>
    <w:multiLevelType w:val="hybridMultilevel"/>
    <w:tmpl w:val="3628ED8E"/>
    <w:lvl w:ilvl="0" w:tplc="152ED62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676287"/>
    <w:multiLevelType w:val="multilevel"/>
    <w:tmpl w:val="4A9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5E0C48"/>
    <w:multiLevelType w:val="hybridMultilevel"/>
    <w:tmpl w:val="9AE605B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705494"/>
    <w:multiLevelType w:val="hybridMultilevel"/>
    <w:tmpl w:val="827E841E"/>
    <w:lvl w:ilvl="0" w:tplc="3216C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15"/>
  </w:num>
  <w:num w:numId="4">
    <w:abstractNumId w:val="2"/>
  </w:num>
  <w:num w:numId="5">
    <w:abstractNumId w:val="5"/>
  </w:num>
  <w:num w:numId="6">
    <w:abstractNumId w:val="4"/>
  </w:num>
  <w:num w:numId="7">
    <w:abstractNumId w:val="17"/>
  </w:num>
  <w:num w:numId="8">
    <w:abstractNumId w:val="16"/>
  </w:num>
  <w:num w:numId="9">
    <w:abstractNumId w:val="10"/>
  </w:num>
  <w:num w:numId="10">
    <w:abstractNumId w:val="6"/>
  </w:num>
  <w:num w:numId="11">
    <w:abstractNumId w:val="13"/>
  </w:num>
  <w:num w:numId="12">
    <w:abstractNumId w:val="22"/>
  </w:num>
  <w:num w:numId="13">
    <w:abstractNumId w:val="20"/>
  </w:num>
  <w:num w:numId="14">
    <w:abstractNumId w:val="1"/>
  </w:num>
  <w:num w:numId="15">
    <w:abstractNumId w:val="11"/>
  </w:num>
  <w:num w:numId="16">
    <w:abstractNumId w:val="8"/>
  </w:num>
  <w:num w:numId="17">
    <w:abstractNumId w:val="0"/>
  </w:num>
  <w:num w:numId="18">
    <w:abstractNumId w:val="12"/>
  </w:num>
  <w:num w:numId="19">
    <w:abstractNumId w:val="7"/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9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31"/>
    <w:rsid w:val="0000244B"/>
    <w:rsid w:val="000039FE"/>
    <w:rsid w:val="00004E0E"/>
    <w:rsid w:val="00010D74"/>
    <w:rsid w:val="00010EAC"/>
    <w:rsid w:val="0001144C"/>
    <w:rsid w:val="0001363D"/>
    <w:rsid w:val="00014222"/>
    <w:rsid w:val="0001595F"/>
    <w:rsid w:val="000218F5"/>
    <w:rsid w:val="00021F55"/>
    <w:rsid w:val="00022E6E"/>
    <w:rsid w:val="00034205"/>
    <w:rsid w:val="00036A6E"/>
    <w:rsid w:val="00036C0E"/>
    <w:rsid w:val="00037C31"/>
    <w:rsid w:val="00046A84"/>
    <w:rsid w:val="00052282"/>
    <w:rsid w:val="00061A1C"/>
    <w:rsid w:val="000629CA"/>
    <w:rsid w:val="00063349"/>
    <w:rsid w:val="00083630"/>
    <w:rsid w:val="00084FB6"/>
    <w:rsid w:val="000866F3"/>
    <w:rsid w:val="0009156C"/>
    <w:rsid w:val="000A086F"/>
    <w:rsid w:val="000A5E4D"/>
    <w:rsid w:val="000A6F4F"/>
    <w:rsid w:val="000A743F"/>
    <w:rsid w:val="000B0267"/>
    <w:rsid w:val="000B40A1"/>
    <w:rsid w:val="000C32BB"/>
    <w:rsid w:val="000C7B2F"/>
    <w:rsid w:val="000D3F03"/>
    <w:rsid w:val="000D5F59"/>
    <w:rsid w:val="000D62D5"/>
    <w:rsid w:val="000E1C40"/>
    <w:rsid w:val="00101276"/>
    <w:rsid w:val="00102544"/>
    <w:rsid w:val="001042AA"/>
    <w:rsid w:val="00117A81"/>
    <w:rsid w:val="001271E0"/>
    <w:rsid w:val="00130AE2"/>
    <w:rsid w:val="00136B1D"/>
    <w:rsid w:val="001427BC"/>
    <w:rsid w:val="00152892"/>
    <w:rsid w:val="00152A02"/>
    <w:rsid w:val="00153A2B"/>
    <w:rsid w:val="00154FBE"/>
    <w:rsid w:val="0015616E"/>
    <w:rsid w:val="00157125"/>
    <w:rsid w:val="00160B45"/>
    <w:rsid w:val="00162776"/>
    <w:rsid w:val="00167149"/>
    <w:rsid w:val="00172E7A"/>
    <w:rsid w:val="0017509F"/>
    <w:rsid w:val="00175325"/>
    <w:rsid w:val="00176401"/>
    <w:rsid w:val="00182A37"/>
    <w:rsid w:val="00183F41"/>
    <w:rsid w:val="0018405F"/>
    <w:rsid w:val="001939E8"/>
    <w:rsid w:val="00194346"/>
    <w:rsid w:val="00196716"/>
    <w:rsid w:val="001A12B0"/>
    <w:rsid w:val="001A4A10"/>
    <w:rsid w:val="001A7E4A"/>
    <w:rsid w:val="001B09AA"/>
    <w:rsid w:val="001B2497"/>
    <w:rsid w:val="001B369B"/>
    <w:rsid w:val="001B4ABB"/>
    <w:rsid w:val="001C4213"/>
    <w:rsid w:val="001D3BB4"/>
    <w:rsid w:val="001D5E9E"/>
    <w:rsid w:val="001D635C"/>
    <w:rsid w:val="001E2B7C"/>
    <w:rsid w:val="001E4EC6"/>
    <w:rsid w:val="001E4FA8"/>
    <w:rsid w:val="001E6D2D"/>
    <w:rsid w:val="001E6FB3"/>
    <w:rsid w:val="001F4FE9"/>
    <w:rsid w:val="001F52F3"/>
    <w:rsid w:val="001F76C1"/>
    <w:rsid w:val="00200231"/>
    <w:rsid w:val="00201D7D"/>
    <w:rsid w:val="00202095"/>
    <w:rsid w:val="00206D29"/>
    <w:rsid w:val="002071B4"/>
    <w:rsid w:val="00207D0E"/>
    <w:rsid w:val="002102FF"/>
    <w:rsid w:val="00210676"/>
    <w:rsid w:val="00211ACD"/>
    <w:rsid w:val="00214289"/>
    <w:rsid w:val="0021587D"/>
    <w:rsid w:val="00225DC5"/>
    <w:rsid w:val="002328C6"/>
    <w:rsid w:val="00232FD9"/>
    <w:rsid w:val="00241181"/>
    <w:rsid w:val="002471C9"/>
    <w:rsid w:val="00254EC9"/>
    <w:rsid w:val="0025790A"/>
    <w:rsid w:val="00263C6A"/>
    <w:rsid w:val="00264F3F"/>
    <w:rsid w:val="002701F4"/>
    <w:rsid w:val="00271B9F"/>
    <w:rsid w:val="00272319"/>
    <w:rsid w:val="00273195"/>
    <w:rsid w:val="002733D8"/>
    <w:rsid w:val="00273939"/>
    <w:rsid w:val="00274AC8"/>
    <w:rsid w:val="00283C83"/>
    <w:rsid w:val="00284846"/>
    <w:rsid w:val="00284C1D"/>
    <w:rsid w:val="00292F7A"/>
    <w:rsid w:val="002A3079"/>
    <w:rsid w:val="002A71FB"/>
    <w:rsid w:val="002B2506"/>
    <w:rsid w:val="002B51E5"/>
    <w:rsid w:val="002B5DE0"/>
    <w:rsid w:val="002C01C0"/>
    <w:rsid w:val="002C3DD0"/>
    <w:rsid w:val="002C5E70"/>
    <w:rsid w:val="002D1295"/>
    <w:rsid w:val="002D1D27"/>
    <w:rsid w:val="002D37F0"/>
    <w:rsid w:val="002D5E8D"/>
    <w:rsid w:val="002E47FE"/>
    <w:rsid w:val="002F07AA"/>
    <w:rsid w:val="002F197C"/>
    <w:rsid w:val="002F2EC9"/>
    <w:rsid w:val="002F5BB7"/>
    <w:rsid w:val="003015A7"/>
    <w:rsid w:val="003040CD"/>
    <w:rsid w:val="00311D82"/>
    <w:rsid w:val="00314317"/>
    <w:rsid w:val="0031582D"/>
    <w:rsid w:val="0031683A"/>
    <w:rsid w:val="00316C5A"/>
    <w:rsid w:val="00321D41"/>
    <w:rsid w:val="00334DB4"/>
    <w:rsid w:val="00335701"/>
    <w:rsid w:val="00341713"/>
    <w:rsid w:val="00345A2D"/>
    <w:rsid w:val="003466A4"/>
    <w:rsid w:val="00350555"/>
    <w:rsid w:val="00350A1D"/>
    <w:rsid w:val="00352C48"/>
    <w:rsid w:val="00352E8B"/>
    <w:rsid w:val="00356030"/>
    <w:rsid w:val="0036303A"/>
    <w:rsid w:val="003654AB"/>
    <w:rsid w:val="00365985"/>
    <w:rsid w:val="00366A94"/>
    <w:rsid w:val="003678B8"/>
    <w:rsid w:val="003711CE"/>
    <w:rsid w:val="00371563"/>
    <w:rsid w:val="00371EBF"/>
    <w:rsid w:val="00374665"/>
    <w:rsid w:val="00377EB0"/>
    <w:rsid w:val="00382FCE"/>
    <w:rsid w:val="0039038A"/>
    <w:rsid w:val="00390B00"/>
    <w:rsid w:val="00391CC3"/>
    <w:rsid w:val="00391E78"/>
    <w:rsid w:val="00392D95"/>
    <w:rsid w:val="00393EEC"/>
    <w:rsid w:val="00395E08"/>
    <w:rsid w:val="003A3C46"/>
    <w:rsid w:val="003B13B6"/>
    <w:rsid w:val="003B56CB"/>
    <w:rsid w:val="003B74DD"/>
    <w:rsid w:val="003B74F8"/>
    <w:rsid w:val="003B76A0"/>
    <w:rsid w:val="003C1DD2"/>
    <w:rsid w:val="003C2636"/>
    <w:rsid w:val="003C347A"/>
    <w:rsid w:val="003C461D"/>
    <w:rsid w:val="003C590C"/>
    <w:rsid w:val="003D0E9F"/>
    <w:rsid w:val="003D2A58"/>
    <w:rsid w:val="003D55FA"/>
    <w:rsid w:val="003E32A9"/>
    <w:rsid w:val="003E40DA"/>
    <w:rsid w:val="003E4E9F"/>
    <w:rsid w:val="003E577C"/>
    <w:rsid w:val="003E6DB6"/>
    <w:rsid w:val="003F17E5"/>
    <w:rsid w:val="003F6498"/>
    <w:rsid w:val="00401080"/>
    <w:rsid w:val="00402889"/>
    <w:rsid w:val="004043A9"/>
    <w:rsid w:val="00404564"/>
    <w:rsid w:val="004048D4"/>
    <w:rsid w:val="00411421"/>
    <w:rsid w:val="00412386"/>
    <w:rsid w:val="00413E0E"/>
    <w:rsid w:val="00427815"/>
    <w:rsid w:val="004279F5"/>
    <w:rsid w:val="0043027F"/>
    <w:rsid w:val="00435553"/>
    <w:rsid w:val="00435C1D"/>
    <w:rsid w:val="00442681"/>
    <w:rsid w:val="00443275"/>
    <w:rsid w:val="0044383A"/>
    <w:rsid w:val="004510AD"/>
    <w:rsid w:val="0045762E"/>
    <w:rsid w:val="004578EB"/>
    <w:rsid w:val="004661F8"/>
    <w:rsid w:val="0047103D"/>
    <w:rsid w:val="00472D6B"/>
    <w:rsid w:val="00472F7C"/>
    <w:rsid w:val="004764FF"/>
    <w:rsid w:val="00477D1A"/>
    <w:rsid w:val="00480FA0"/>
    <w:rsid w:val="00482DEB"/>
    <w:rsid w:val="004864CC"/>
    <w:rsid w:val="0049028A"/>
    <w:rsid w:val="00491BBA"/>
    <w:rsid w:val="0049319E"/>
    <w:rsid w:val="00493C09"/>
    <w:rsid w:val="00495403"/>
    <w:rsid w:val="00496FB0"/>
    <w:rsid w:val="004A0F99"/>
    <w:rsid w:val="004B2F16"/>
    <w:rsid w:val="004C084E"/>
    <w:rsid w:val="004C5253"/>
    <w:rsid w:val="004C74F9"/>
    <w:rsid w:val="004D0FC3"/>
    <w:rsid w:val="004D2C48"/>
    <w:rsid w:val="004D39B2"/>
    <w:rsid w:val="004D3F1C"/>
    <w:rsid w:val="004D60E8"/>
    <w:rsid w:val="004D6535"/>
    <w:rsid w:val="004D7FE4"/>
    <w:rsid w:val="004F09E4"/>
    <w:rsid w:val="004F5EEF"/>
    <w:rsid w:val="005007EE"/>
    <w:rsid w:val="00510919"/>
    <w:rsid w:val="005126DD"/>
    <w:rsid w:val="00512F8D"/>
    <w:rsid w:val="00517266"/>
    <w:rsid w:val="00524029"/>
    <w:rsid w:val="00525F8A"/>
    <w:rsid w:val="005261C1"/>
    <w:rsid w:val="005305A8"/>
    <w:rsid w:val="00532087"/>
    <w:rsid w:val="00532737"/>
    <w:rsid w:val="005414EC"/>
    <w:rsid w:val="00547948"/>
    <w:rsid w:val="00547AB8"/>
    <w:rsid w:val="0055403E"/>
    <w:rsid w:val="00556B45"/>
    <w:rsid w:val="0055752C"/>
    <w:rsid w:val="00565DC8"/>
    <w:rsid w:val="00566F0E"/>
    <w:rsid w:val="00571D61"/>
    <w:rsid w:val="00577380"/>
    <w:rsid w:val="00580400"/>
    <w:rsid w:val="005812A2"/>
    <w:rsid w:val="00581A36"/>
    <w:rsid w:val="00582077"/>
    <w:rsid w:val="0058266D"/>
    <w:rsid w:val="0059552B"/>
    <w:rsid w:val="005A0650"/>
    <w:rsid w:val="005A2663"/>
    <w:rsid w:val="005A4D15"/>
    <w:rsid w:val="005A61F7"/>
    <w:rsid w:val="005A65C3"/>
    <w:rsid w:val="005A6FE1"/>
    <w:rsid w:val="005B0F7F"/>
    <w:rsid w:val="005B1548"/>
    <w:rsid w:val="005B2023"/>
    <w:rsid w:val="005B2B56"/>
    <w:rsid w:val="005B3885"/>
    <w:rsid w:val="005B5CE7"/>
    <w:rsid w:val="005C17D4"/>
    <w:rsid w:val="005C362C"/>
    <w:rsid w:val="005D0CC1"/>
    <w:rsid w:val="005D2DE4"/>
    <w:rsid w:val="005D3C94"/>
    <w:rsid w:val="005D4594"/>
    <w:rsid w:val="005D5353"/>
    <w:rsid w:val="005D7650"/>
    <w:rsid w:val="005E106D"/>
    <w:rsid w:val="005F033E"/>
    <w:rsid w:val="005F3024"/>
    <w:rsid w:val="005F4D17"/>
    <w:rsid w:val="005F760D"/>
    <w:rsid w:val="006013E5"/>
    <w:rsid w:val="00602A4F"/>
    <w:rsid w:val="00603FD9"/>
    <w:rsid w:val="00611050"/>
    <w:rsid w:val="006216CF"/>
    <w:rsid w:val="0062485C"/>
    <w:rsid w:val="00626DAA"/>
    <w:rsid w:val="00630EA6"/>
    <w:rsid w:val="00636ADB"/>
    <w:rsid w:val="00637713"/>
    <w:rsid w:val="00641A3F"/>
    <w:rsid w:val="006469D0"/>
    <w:rsid w:val="006509ED"/>
    <w:rsid w:val="006532A1"/>
    <w:rsid w:val="0065391E"/>
    <w:rsid w:val="00657D65"/>
    <w:rsid w:val="00660D9A"/>
    <w:rsid w:val="0066137B"/>
    <w:rsid w:val="006628A2"/>
    <w:rsid w:val="0066424D"/>
    <w:rsid w:val="00665EA5"/>
    <w:rsid w:val="00666210"/>
    <w:rsid w:val="00667E35"/>
    <w:rsid w:val="00670C14"/>
    <w:rsid w:val="00683FE7"/>
    <w:rsid w:val="0068704E"/>
    <w:rsid w:val="006870DD"/>
    <w:rsid w:val="00693EE4"/>
    <w:rsid w:val="00695A6A"/>
    <w:rsid w:val="006A0BC6"/>
    <w:rsid w:val="006A76F5"/>
    <w:rsid w:val="006B07E0"/>
    <w:rsid w:val="006B0ADB"/>
    <w:rsid w:val="006B19F1"/>
    <w:rsid w:val="006C0994"/>
    <w:rsid w:val="006C1BF5"/>
    <w:rsid w:val="006C335C"/>
    <w:rsid w:val="006C68A7"/>
    <w:rsid w:val="006D0D64"/>
    <w:rsid w:val="006D34D5"/>
    <w:rsid w:val="006D4270"/>
    <w:rsid w:val="006E270A"/>
    <w:rsid w:val="006E318A"/>
    <w:rsid w:val="006F2E81"/>
    <w:rsid w:val="0070066C"/>
    <w:rsid w:val="00700852"/>
    <w:rsid w:val="0070347F"/>
    <w:rsid w:val="00704B61"/>
    <w:rsid w:val="007050B3"/>
    <w:rsid w:val="007079BB"/>
    <w:rsid w:val="00714A8A"/>
    <w:rsid w:val="00716CC1"/>
    <w:rsid w:val="00716CD3"/>
    <w:rsid w:val="00717A88"/>
    <w:rsid w:val="00723513"/>
    <w:rsid w:val="0072680E"/>
    <w:rsid w:val="00726ADC"/>
    <w:rsid w:val="00730C6D"/>
    <w:rsid w:val="00737055"/>
    <w:rsid w:val="007376BF"/>
    <w:rsid w:val="00743688"/>
    <w:rsid w:val="0074588F"/>
    <w:rsid w:val="0074649D"/>
    <w:rsid w:val="00746E73"/>
    <w:rsid w:val="007475CE"/>
    <w:rsid w:val="00756376"/>
    <w:rsid w:val="00764D62"/>
    <w:rsid w:val="00774131"/>
    <w:rsid w:val="00775423"/>
    <w:rsid w:val="00777551"/>
    <w:rsid w:val="00783F9D"/>
    <w:rsid w:val="007855DB"/>
    <w:rsid w:val="0078730A"/>
    <w:rsid w:val="00794FB9"/>
    <w:rsid w:val="00797971"/>
    <w:rsid w:val="007A04EE"/>
    <w:rsid w:val="007A1F03"/>
    <w:rsid w:val="007A416C"/>
    <w:rsid w:val="007A580C"/>
    <w:rsid w:val="007B0A76"/>
    <w:rsid w:val="007B0F9F"/>
    <w:rsid w:val="007B59C4"/>
    <w:rsid w:val="007B6C17"/>
    <w:rsid w:val="007B76F3"/>
    <w:rsid w:val="007C0C80"/>
    <w:rsid w:val="007C2FEF"/>
    <w:rsid w:val="007C7BE1"/>
    <w:rsid w:val="007D1CE1"/>
    <w:rsid w:val="007D4AA8"/>
    <w:rsid w:val="007D6883"/>
    <w:rsid w:val="007E7275"/>
    <w:rsid w:val="007F1FC6"/>
    <w:rsid w:val="007F6A89"/>
    <w:rsid w:val="008007D0"/>
    <w:rsid w:val="0080094D"/>
    <w:rsid w:val="00803270"/>
    <w:rsid w:val="008049FB"/>
    <w:rsid w:val="0080679D"/>
    <w:rsid w:val="00806E22"/>
    <w:rsid w:val="00810562"/>
    <w:rsid w:val="008126C1"/>
    <w:rsid w:val="00813DBE"/>
    <w:rsid w:val="00814CD3"/>
    <w:rsid w:val="00817FBA"/>
    <w:rsid w:val="0082193D"/>
    <w:rsid w:val="008222A6"/>
    <w:rsid w:val="008306F5"/>
    <w:rsid w:val="00831787"/>
    <w:rsid w:val="0083265E"/>
    <w:rsid w:val="00840CD1"/>
    <w:rsid w:val="008447C7"/>
    <w:rsid w:val="00847725"/>
    <w:rsid w:val="00847767"/>
    <w:rsid w:val="00847938"/>
    <w:rsid w:val="00854E26"/>
    <w:rsid w:val="00855A20"/>
    <w:rsid w:val="00857DD8"/>
    <w:rsid w:val="00866079"/>
    <w:rsid w:val="0087191A"/>
    <w:rsid w:val="00873553"/>
    <w:rsid w:val="00880F6B"/>
    <w:rsid w:val="008821A6"/>
    <w:rsid w:val="008833E3"/>
    <w:rsid w:val="008836EC"/>
    <w:rsid w:val="00885A2A"/>
    <w:rsid w:val="008878A0"/>
    <w:rsid w:val="00890A80"/>
    <w:rsid w:val="00893984"/>
    <w:rsid w:val="00894AAD"/>
    <w:rsid w:val="00894C2F"/>
    <w:rsid w:val="00897867"/>
    <w:rsid w:val="008A1FFE"/>
    <w:rsid w:val="008A6005"/>
    <w:rsid w:val="008B0377"/>
    <w:rsid w:val="008B0E02"/>
    <w:rsid w:val="008B4B43"/>
    <w:rsid w:val="008B5A57"/>
    <w:rsid w:val="008B7EEA"/>
    <w:rsid w:val="008B7F4B"/>
    <w:rsid w:val="008C2DAF"/>
    <w:rsid w:val="008C3397"/>
    <w:rsid w:val="008C3688"/>
    <w:rsid w:val="008C5A4B"/>
    <w:rsid w:val="008C7CB6"/>
    <w:rsid w:val="008D25E3"/>
    <w:rsid w:val="008D7FBB"/>
    <w:rsid w:val="008E15D5"/>
    <w:rsid w:val="008E499D"/>
    <w:rsid w:val="008E68E0"/>
    <w:rsid w:val="008F2BD1"/>
    <w:rsid w:val="008F3306"/>
    <w:rsid w:val="00906548"/>
    <w:rsid w:val="00910023"/>
    <w:rsid w:val="009105E6"/>
    <w:rsid w:val="009138A8"/>
    <w:rsid w:val="00916E71"/>
    <w:rsid w:val="009177D5"/>
    <w:rsid w:val="00924C4B"/>
    <w:rsid w:val="00926415"/>
    <w:rsid w:val="0093060F"/>
    <w:rsid w:val="0093081F"/>
    <w:rsid w:val="00930D4B"/>
    <w:rsid w:val="009415A4"/>
    <w:rsid w:val="009419D9"/>
    <w:rsid w:val="00945857"/>
    <w:rsid w:val="009501EC"/>
    <w:rsid w:val="009547AF"/>
    <w:rsid w:val="00954936"/>
    <w:rsid w:val="00963F37"/>
    <w:rsid w:val="0096535D"/>
    <w:rsid w:val="0096651F"/>
    <w:rsid w:val="00971350"/>
    <w:rsid w:val="00977223"/>
    <w:rsid w:val="0097797F"/>
    <w:rsid w:val="00994FF8"/>
    <w:rsid w:val="009A0308"/>
    <w:rsid w:val="009A0468"/>
    <w:rsid w:val="009A09A1"/>
    <w:rsid w:val="009A1166"/>
    <w:rsid w:val="009A71B0"/>
    <w:rsid w:val="009A7211"/>
    <w:rsid w:val="009B0B50"/>
    <w:rsid w:val="009B2C12"/>
    <w:rsid w:val="009B3318"/>
    <w:rsid w:val="009C0F31"/>
    <w:rsid w:val="009C1B42"/>
    <w:rsid w:val="009C3D20"/>
    <w:rsid w:val="009C3DA7"/>
    <w:rsid w:val="009C42D9"/>
    <w:rsid w:val="009C48E0"/>
    <w:rsid w:val="009C753A"/>
    <w:rsid w:val="009D194A"/>
    <w:rsid w:val="009D1B20"/>
    <w:rsid w:val="009D25C0"/>
    <w:rsid w:val="009D57FC"/>
    <w:rsid w:val="009D5805"/>
    <w:rsid w:val="009E2772"/>
    <w:rsid w:val="009E5F8D"/>
    <w:rsid w:val="009F2A7B"/>
    <w:rsid w:val="009F51C1"/>
    <w:rsid w:val="009F6B52"/>
    <w:rsid w:val="009F7956"/>
    <w:rsid w:val="00A11158"/>
    <w:rsid w:val="00A123D9"/>
    <w:rsid w:val="00A1345F"/>
    <w:rsid w:val="00A177D4"/>
    <w:rsid w:val="00A301DA"/>
    <w:rsid w:val="00A35A66"/>
    <w:rsid w:val="00A45531"/>
    <w:rsid w:val="00A464FC"/>
    <w:rsid w:val="00A470D8"/>
    <w:rsid w:val="00A50120"/>
    <w:rsid w:val="00A517E8"/>
    <w:rsid w:val="00A53086"/>
    <w:rsid w:val="00A532CA"/>
    <w:rsid w:val="00A54F12"/>
    <w:rsid w:val="00A567FD"/>
    <w:rsid w:val="00A71609"/>
    <w:rsid w:val="00A75474"/>
    <w:rsid w:val="00A77E08"/>
    <w:rsid w:val="00A8038E"/>
    <w:rsid w:val="00A83669"/>
    <w:rsid w:val="00A838C2"/>
    <w:rsid w:val="00A86E72"/>
    <w:rsid w:val="00A87D11"/>
    <w:rsid w:val="00A9394E"/>
    <w:rsid w:val="00A95A21"/>
    <w:rsid w:val="00AB0ADB"/>
    <w:rsid w:val="00AC577E"/>
    <w:rsid w:val="00AC687C"/>
    <w:rsid w:val="00AD6279"/>
    <w:rsid w:val="00AE3924"/>
    <w:rsid w:val="00AE4BA6"/>
    <w:rsid w:val="00B1444A"/>
    <w:rsid w:val="00B17306"/>
    <w:rsid w:val="00B20582"/>
    <w:rsid w:val="00B20E86"/>
    <w:rsid w:val="00B24C4F"/>
    <w:rsid w:val="00B25272"/>
    <w:rsid w:val="00B32024"/>
    <w:rsid w:val="00B329D5"/>
    <w:rsid w:val="00B32FEB"/>
    <w:rsid w:val="00B335AD"/>
    <w:rsid w:val="00B35B8B"/>
    <w:rsid w:val="00B3645F"/>
    <w:rsid w:val="00B375ED"/>
    <w:rsid w:val="00B3772F"/>
    <w:rsid w:val="00B406AB"/>
    <w:rsid w:val="00B436A4"/>
    <w:rsid w:val="00B44BFA"/>
    <w:rsid w:val="00B462C0"/>
    <w:rsid w:val="00B5178E"/>
    <w:rsid w:val="00B5226E"/>
    <w:rsid w:val="00B5234F"/>
    <w:rsid w:val="00B53C1D"/>
    <w:rsid w:val="00B5455A"/>
    <w:rsid w:val="00B546E1"/>
    <w:rsid w:val="00B54795"/>
    <w:rsid w:val="00B57162"/>
    <w:rsid w:val="00B57FE5"/>
    <w:rsid w:val="00B61229"/>
    <w:rsid w:val="00B619CD"/>
    <w:rsid w:val="00B642F7"/>
    <w:rsid w:val="00B64C9C"/>
    <w:rsid w:val="00B6699A"/>
    <w:rsid w:val="00B67422"/>
    <w:rsid w:val="00B675ED"/>
    <w:rsid w:val="00B8269C"/>
    <w:rsid w:val="00B8515A"/>
    <w:rsid w:val="00B9166C"/>
    <w:rsid w:val="00B9216D"/>
    <w:rsid w:val="00BA0903"/>
    <w:rsid w:val="00BA24B2"/>
    <w:rsid w:val="00BA2DEC"/>
    <w:rsid w:val="00BA3224"/>
    <w:rsid w:val="00BA4801"/>
    <w:rsid w:val="00BA5147"/>
    <w:rsid w:val="00BA65D5"/>
    <w:rsid w:val="00BB54B8"/>
    <w:rsid w:val="00BB5E8C"/>
    <w:rsid w:val="00BB5F3E"/>
    <w:rsid w:val="00BB67FB"/>
    <w:rsid w:val="00BB723F"/>
    <w:rsid w:val="00BB78BA"/>
    <w:rsid w:val="00BC7A74"/>
    <w:rsid w:val="00BD0D70"/>
    <w:rsid w:val="00BD2C64"/>
    <w:rsid w:val="00BD3DA2"/>
    <w:rsid w:val="00BD4961"/>
    <w:rsid w:val="00BD6F01"/>
    <w:rsid w:val="00BD72A8"/>
    <w:rsid w:val="00BE14A7"/>
    <w:rsid w:val="00BE35E4"/>
    <w:rsid w:val="00BE484D"/>
    <w:rsid w:val="00BF5839"/>
    <w:rsid w:val="00C01F02"/>
    <w:rsid w:val="00C064BD"/>
    <w:rsid w:val="00C065F9"/>
    <w:rsid w:val="00C22CF3"/>
    <w:rsid w:val="00C262AD"/>
    <w:rsid w:val="00C272EC"/>
    <w:rsid w:val="00C31AF0"/>
    <w:rsid w:val="00C32509"/>
    <w:rsid w:val="00C35B53"/>
    <w:rsid w:val="00C3720B"/>
    <w:rsid w:val="00C46E7E"/>
    <w:rsid w:val="00C502D1"/>
    <w:rsid w:val="00C5212C"/>
    <w:rsid w:val="00C57036"/>
    <w:rsid w:val="00C61440"/>
    <w:rsid w:val="00C61920"/>
    <w:rsid w:val="00C626CA"/>
    <w:rsid w:val="00C64F1E"/>
    <w:rsid w:val="00C74654"/>
    <w:rsid w:val="00C749D1"/>
    <w:rsid w:val="00C75E0A"/>
    <w:rsid w:val="00C86FDD"/>
    <w:rsid w:val="00C903C8"/>
    <w:rsid w:val="00C91270"/>
    <w:rsid w:val="00C91D06"/>
    <w:rsid w:val="00C9600B"/>
    <w:rsid w:val="00CA1B9C"/>
    <w:rsid w:val="00CA487E"/>
    <w:rsid w:val="00CA4A55"/>
    <w:rsid w:val="00CA4E53"/>
    <w:rsid w:val="00CA7A65"/>
    <w:rsid w:val="00CA7D30"/>
    <w:rsid w:val="00CB0228"/>
    <w:rsid w:val="00CB25AE"/>
    <w:rsid w:val="00CB6813"/>
    <w:rsid w:val="00CB7506"/>
    <w:rsid w:val="00CC504F"/>
    <w:rsid w:val="00CD216B"/>
    <w:rsid w:val="00CD3C70"/>
    <w:rsid w:val="00CD49FD"/>
    <w:rsid w:val="00CD659E"/>
    <w:rsid w:val="00CD65F9"/>
    <w:rsid w:val="00CD6D5E"/>
    <w:rsid w:val="00CD72C5"/>
    <w:rsid w:val="00CE1779"/>
    <w:rsid w:val="00CE2BAD"/>
    <w:rsid w:val="00CE32FC"/>
    <w:rsid w:val="00CE46BB"/>
    <w:rsid w:val="00CE4B0F"/>
    <w:rsid w:val="00CE68F5"/>
    <w:rsid w:val="00CF4B0C"/>
    <w:rsid w:val="00CF4B2E"/>
    <w:rsid w:val="00CF4F4A"/>
    <w:rsid w:val="00CF52A6"/>
    <w:rsid w:val="00CF5B4B"/>
    <w:rsid w:val="00D0047F"/>
    <w:rsid w:val="00D03384"/>
    <w:rsid w:val="00D04CB3"/>
    <w:rsid w:val="00D07F22"/>
    <w:rsid w:val="00D11DE2"/>
    <w:rsid w:val="00D149F7"/>
    <w:rsid w:val="00D14CCD"/>
    <w:rsid w:val="00D204A2"/>
    <w:rsid w:val="00D22D31"/>
    <w:rsid w:val="00D24E3C"/>
    <w:rsid w:val="00D31A75"/>
    <w:rsid w:val="00D336DF"/>
    <w:rsid w:val="00D35ABE"/>
    <w:rsid w:val="00D37F59"/>
    <w:rsid w:val="00D42CBB"/>
    <w:rsid w:val="00D44334"/>
    <w:rsid w:val="00D457CC"/>
    <w:rsid w:val="00D538C0"/>
    <w:rsid w:val="00D5624B"/>
    <w:rsid w:val="00D574C0"/>
    <w:rsid w:val="00D73B53"/>
    <w:rsid w:val="00D74425"/>
    <w:rsid w:val="00D75DCD"/>
    <w:rsid w:val="00D763B8"/>
    <w:rsid w:val="00D76D13"/>
    <w:rsid w:val="00D77675"/>
    <w:rsid w:val="00D77DFD"/>
    <w:rsid w:val="00D8083A"/>
    <w:rsid w:val="00D9060E"/>
    <w:rsid w:val="00D90918"/>
    <w:rsid w:val="00D92039"/>
    <w:rsid w:val="00D9381F"/>
    <w:rsid w:val="00D93F63"/>
    <w:rsid w:val="00D944B6"/>
    <w:rsid w:val="00D97F73"/>
    <w:rsid w:val="00DA01BC"/>
    <w:rsid w:val="00DA0DFA"/>
    <w:rsid w:val="00DA10B1"/>
    <w:rsid w:val="00DA4540"/>
    <w:rsid w:val="00DA79FD"/>
    <w:rsid w:val="00DB0FA0"/>
    <w:rsid w:val="00DB2D12"/>
    <w:rsid w:val="00DB4544"/>
    <w:rsid w:val="00DC1DD8"/>
    <w:rsid w:val="00DC4594"/>
    <w:rsid w:val="00DD4530"/>
    <w:rsid w:val="00DE0E97"/>
    <w:rsid w:val="00DE739B"/>
    <w:rsid w:val="00DE74C9"/>
    <w:rsid w:val="00DF1A2F"/>
    <w:rsid w:val="00DF3668"/>
    <w:rsid w:val="00DF49D7"/>
    <w:rsid w:val="00DF5D05"/>
    <w:rsid w:val="00E00A28"/>
    <w:rsid w:val="00E01289"/>
    <w:rsid w:val="00E03382"/>
    <w:rsid w:val="00E06DB8"/>
    <w:rsid w:val="00E072CC"/>
    <w:rsid w:val="00E12FDA"/>
    <w:rsid w:val="00E14251"/>
    <w:rsid w:val="00E178DA"/>
    <w:rsid w:val="00E21935"/>
    <w:rsid w:val="00E2223A"/>
    <w:rsid w:val="00E2563B"/>
    <w:rsid w:val="00E33924"/>
    <w:rsid w:val="00E412AE"/>
    <w:rsid w:val="00E41DDF"/>
    <w:rsid w:val="00E4215E"/>
    <w:rsid w:val="00E440C8"/>
    <w:rsid w:val="00E539F8"/>
    <w:rsid w:val="00E54A5D"/>
    <w:rsid w:val="00E61C41"/>
    <w:rsid w:val="00E627D7"/>
    <w:rsid w:val="00E62E3B"/>
    <w:rsid w:val="00E70086"/>
    <w:rsid w:val="00E74CE7"/>
    <w:rsid w:val="00E83C04"/>
    <w:rsid w:val="00E8423C"/>
    <w:rsid w:val="00E8492A"/>
    <w:rsid w:val="00E870DC"/>
    <w:rsid w:val="00E911AA"/>
    <w:rsid w:val="00E92CC7"/>
    <w:rsid w:val="00E96F85"/>
    <w:rsid w:val="00EA5ACA"/>
    <w:rsid w:val="00EB61D1"/>
    <w:rsid w:val="00EB7186"/>
    <w:rsid w:val="00EC001B"/>
    <w:rsid w:val="00EC2AC1"/>
    <w:rsid w:val="00EC3FD0"/>
    <w:rsid w:val="00EC78AB"/>
    <w:rsid w:val="00EC7F9F"/>
    <w:rsid w:val="00ED26DA"/>
    <w:rsid w:val="00ED7ED6"/>
    <w:rsid w:val="00EE1CB1"/>
    <w:rsid w:val="00EF4CE7"/>
    <w:rsid w:val="00F01F07"/>
    <w:rsid w:val="00F02650"/>
    <w:rsid w:val="00F04867"/>
    <w:rsid w:val="00F0547C"/>
    <w:rsid w:val="00F217C0"/>
    <w:rsid w:val="00F253F9"/>
    <w:rsid w:val="00F25D42"/>
    <w:rsid w:val="00F266D1"/>
    <w:rsid w:val="00F27C8B"/>
    <w:rsid w:val="00F30C5E"/>
    <w:rsid w:val="00F32445"/>
    <w:rsid w:val="00F32847"/>
    <w:rsid w:val="00F34DEF"/>
    <w:rsid w:val="00F37AF7"/>
    <w:rsid w:val="00F42CC9"/>
    <w:rsid w:val="00F43CF4"/>
    <w:rsid w:val="00F45EC5"/>
    <w:rsid w:val="00F47396"/>
    <w:rsid w:val="00F51C28"/>
    <w:rsid w:val="00F52AD2"/>
    <w:rsid w:val="00F55A0B"/>
    <w:rsid w:val="00F625BA"/>
    <w:rsid w:val="00F626E8"/>
    <w:rsid w:val="00F627EB"/>
    <w:rsid w:val="00F63416"/>
    <w:rsid w:val="00F67FF1"/>
    <w:rsid w:val="00F77528"/>
    <w:rsid w:val="00F82150"/>
    <w:rsid w:val="00F842E5"/>
    <w:rsid w:val="00F8638D"/>
    <w:rsid w:val="00F87273"/>
    <w:rsid w:val="00F90591"/>
    <w:rsid w:val="00F96D0C"/>
    <w:rsid w:val="00FA2BA2"/>
    <w:rsid w:val="00FA6AE3"/>
    <w:rsid w:val="00FA736C"/>
    <w:rsid w:val="00FB0992"/>
    <w:rsid w:val="00FB33E0"/>
    <w:rsid w:val="00FB3727"/>
    <w:rsid w:val="00FB4605"/>
    <w:rsid w:val="00FB48FE"/>
    <w:rsid w:val="00FB7065"/>
    <w:rsid w:val="00FB71C9"/>
    <w:rsid w:val="00FB721E"/>
    <w:rsid w:val="00FC4A55"/>
    <w:rsid w:val="00FE047F"/>
    <w:rsid w:val="00FE463E"/>
    <w:rsid w:val="00FE5593"/>
    <w:rsid w:val="00FE7A4A"/>
    <w:rsid w:val="00FF0319"/>
    <w:rsid w:val="00FF0481"/>
    <w:rsid w:val="00FF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margin" fill="f" fillcolor="white" strokecolor="gray">
      <v:fill color="white" on="f"/>
      <v:stroke color="gray" weight="4.5pt" linestyle="thickThin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5B53"/>
    <w:pPr>
      <w:spacing w:before="120" w:after="24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link w:val="Heading2Char"/>
    <w:qFormat/>
    <w:rsid w:val="00CA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2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D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1F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F1FC6"/>
    <w:rPr>
      <w:sz w:val="16"/>
      <w:szCs w:val="16"/>
    </w:rPr>
  </w:style>
  <w:style w:type="paragraph" w:styleId="CommentText">
    <w:name w:val="annotation text"/>
    <w:basedOn w:val="Normal"/>
    <w:semiHidden/>
    <w:rsid w:val="007F1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1FC6"/>
    <w:rPr>
      <w:b/>
      <w:bCs/>
    </w:rPr>
  </w:style>
  <w:style w:type="paragraph" w:styleId="NormalWeb">
    <w:name w:val="Normal (Web)"/>
    <w:basedOn w:val="Normal"/>
    <w:rsid w:val="00D7767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7376BF"/>
    <w:rPr>
      <w:color w:val="5672B3"/>
      <w:u w:val="single"/>
    </w:rPr>
  </w:style>
  <w:style w:type="character" w:styleId="PageNumber">
    <w:name w:val="page number"/>
    <w:basedOn w:val="DefaultParagraphFont"/>
    <w:rsid w:val="006509ED"/>
  </w:style>
  <w:style w:type="paragraph" w:customStyle="1" w:styleId="clause-e">
    <w:name w:val="clause-e"/>
    <w:rsid w:val="008C5A4B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Default">
    <w:name w:val="Default"/>
    <w:rsid w:val="00457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rsid w:val="00283C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vibluetextstrong">
    <w:name w:val="navibluetext strong"/>
    <w:basedOn w:val="DefaultParagraphFont"/>
    <w:rsid w:val="005812A2"/>
  </w:style>
  <w:style w:type="paragraph" w:customStyle="1" w:styleId="backtotop">
    <w:name w:val="backtotop"/>
    <w:basedOn w:val="Normal"/>
    <w:rsid w:val="005812A2"/>
    <w:pPr>
      <w:spacing w:before="100" w:beforeAutospacing="1" w:after="100" w:afterAutospacing="1"/>
    </w:pPr>
  </w:style>
  <w:style w:type="paragraph" w:customStyle="1" w:styleId="Pa10">
    <w:name w:val="Pa10"/>
    <w:basedOn w:val="Default"/>
    <w:next w:val="Default"/>
    <w:rsid w:val="001F4FE9"/>
    <w:pPr>
      <w:spacing w:line="241" w:lineRule="atLeast"/>
    </w:pPr>
    <w:rPr>
      <w:rFonts w:ascii="Bliss 2 Light" w:hAnsi="Bliss 2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A53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5B53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37C31"/>
    <w:rPr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sid w:val="007050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35B53"/>
    <w:pPr>
      <w:spacing w:before="120" w:after="240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link w:val="Heading2Char"/>
    <w:qFormat/>
    <w:rsid w:val="00CA1B9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2D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D3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F1F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7F1FC6"/>
    <w:rPr>
      <w:sz w:val="16"/>
      <w:szCs w:val="16"/>
    </w:rPr>
  </w:style>
  <w:style w:type="paragraph" w:styleId="CommentText">
    <w:name w:val="annotation text"/>
    <w:basedOn w:val="Normal"/>
    <w:semiHidden/>
    <w:rsid w:val="007F1F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F1FC6"/>
    <w:rPr>
      <w:b/>
      <w:bCs/>
    </w:rPr>
  </w:style>
  <w:style w:type="paragraph" w:styleId="NormalWeb">
    <w:name w:val="Normal (Web)"/>
    <w:basedOn w:val="Normal"/>
    <w:rsid w:val="00D77675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7376BF"/>
    <w:rPr>
      <w:color w:val="5672B3"/>
      <w:u w:val="single"/>
    </w:rPr>
  </w:style>
  <w:style w:type="character" w:styleId="PageNumber">
    <w:name w:val="page number"/>
    <w:basedOn w:val="DefaultParagraphFont"/>
    <w:rsid w:val="006509ED"/>
  </w:style>
  <w:style w:type="paragraph" w:customStyle="1" w:styleId="clause-e">
    <w:name w:val="clause-e"/>
    <w:rsid w:val="008C5A4B"/>
    <w:pPr>
      <w:tabs>
        <w:tab w:val="right" w:pos="836"/>
        <w:tab w:val="left" w:pos="1076"/>
      </w:tabs>
      <w:spacing w:line="200" w:lineRule="atLeast"/>
      <w:ind w:left="1066" w:hanging="1066"/>
    </w:pPr>
    <w:rPr>
      <w:snapToGrid w:val="0"/>
      <w:sz w:val="26"/>
      <w:lang w:val="en-GB" w:eastAsia="en-US"/>
    </w:rPr>
  </w:style>
  <w:style w:type="paragraph" w:customStyle="1" w:styleId="Default">
    <w:name w:val="Default"/>
    <w:rsid w:val="00457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Classic1">
    <w:name w:val="Table Classic 1"/>
    <w:basedOn w:val="TableNormal"/>
    <w:rsid w:val="00283C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vibluetextstrong">
    <w:name w:val="navibluetext strong"/>
    <w:basedOn w:val="DefaultParagraphFont"/>
    <w:rsid w:val="005812A2"/>
  </w:style>
  <w:style w:type="paragraph" w:customStyle="1" w:styleId="backtotop">
    <w:name w:val="backtotop"/>
    <w:basedOn w:val="Normal"/>
    <w:rsid w:val="005812A2"/>
    <w:pPr>
      <w:spacing w:before="100" w:beforeAutospacing="1" w:after="100" w:afterAutospacing="1"/>
    </w:pPr>
  </w:style>
  <w:style w:type="paragraph" w:customStyle="1" w:styleId="Pa10">
    <w:name w:val="Pa10"/>
    <w:basedOn w:val="Default"/>
    <w:next w:val="Default"/>
    <w:rsid w:val="001F4FE9"/>
    <w:pPr>
      <w:spacing w:line="241" w:lineRule="atLeast"/>
    </w:pPr>
    <w:rPr>
      <w:rFonts w:ascii="Bliss 2 Light" w:hAnsi="Bliss 2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A53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5B53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37C31"/>
    <w:rPr>
      <w:b/>
      <w:bCs/>
      <w:sz w:val="36"/>
      <w:szCs w:val="36"/>
    </w:rPr>
  </w:style>
  <w:style w:type="character" w:customStyle="1" w:styleId="FooterChar">
    <w:name w:val="Footer Char"/>
    <w:link w:val="Footer"/>
    <w:uiPriority w:val="99"/>
    <w:rsid w:val="00705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82709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856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2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 on Establishing the Internal Audit Plan</vt:lpstr>
    </vt:vector>
  </TitlesOfParts>
  <Company>Government of Ontario</Company>
  <LinksUpToDate>false</LinksUpToDate>
  <CharactersWithSpaces>10990</CharactersWithSpaces>
  <SharedDoc>false</SharedDoc>
  <HLinks>
    <vt:vector size="6" baseType="variant">
      <vt:variant>
        <vt:i4>7798847</vt:i4>
      </vt:variant>
      <vt:variant>
        <vt:i4>0</vt:i4>
      </vt:variant>
      <vt:variant>
        <vt:i4>0</vt:i4>
      </vt:variant>
      <vt:variant>
        <vt:i4>5</vt:i4>
      </vt:variant>
      <vt:variant>
        <vt:lpwstr>http://faab.edu.gov.on.ca/AuditCommittees.html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 on Establishing the Internal Audit Plan</dc:title>
  <dc:creator>Alina Chimet</dc:creator>
  <cp:lastModifiedBy>Bitima, Abeba (EDU)</cp:lastModifiedBy>
  <cp:revision>2</cp:revision>
  <cp:lastPrinted>2015-05-26T14:09:00Z</cp:lastPrinted>
  <dcterms:created xsi:type="dcterms:W3CDTF">2015-07-16T19:28:00Z</dcterms:created>
  <dcterms:modified xsi:type="dcterms:W3CDTF">2015-07-16T19:28:00Z</dcterms:modified>
</cp:coreProperties>
</file>